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C85C" w14:textId="77777777" w:rsidR="004778D5" w:rsidRPr="00677543" w:rsidRDefault="004778D5" w:rsidP="004778D5">
      <w:pPr>
        <w:pStyle w:val="Betarp"/>
        <w:ind w:left="5103"/>
      </w:pPr>
      <w:r w:rsidRPr="00677543">
        <w:t>PATVIRTINTA</w:t>
      </w:r>
    </w:p>
    <w:p w14:paraId="43ACC85D" w14:textId="0432E24C" w:rsidR="004778D5" w:rsidRPr="00677543" w:rsidRDefault="004778D5" w:rsidP="004778D5">
      <w:pPr>
        <w:pStyle w:val="Betarp"/>
        <w:ind w:left="5103"/>
      </w:pPr>
      <w:r w:rsidRPr="00677543">
        <w:t xml:space="preserve">Rokiškio rajono </w:t>
      </w:r>
      <w:r w:rsidR="009867FA">
        <w:t>savivaldybės</w:t>
      </w:r>
      <w:r w:rsidRPr="00677543">
        <w:t xml:space="preserve"> tarybos</w:t>
      </w:r>
    </w:p>
    <w:p w14:paraId="43ACC85E" w14:textId="77777777" w:rsidR="004778D5" w:rsidRPr="00677543" w:rsidRDefault="004778D5" w:rsidP="004778D5">
      <w:pPr>
        <w:pStyle w:val="Betarp"/>
        <w:ind w:left="5103"/>
      </w:pPr>
      <w:r w:rsidRPr="00677543">
        <w:t>2017 m. vasario</w:t>
      </w:r>
      <w:r>
        <w:t xml:space="preserve"> 24</w:t>
      </w:r>
      <w:r w:rsidRPr="00677543">
        <w:t xml:space="preserve"> d. sprendimu</w:t>
      </w:r>
      <w:r>
        <w:t xml:space="preserve"> Nr. </w:t>
      </w:r>
      <w:r w:rsidRPr="00677543">
        <w:t>TS-</w:t>
      </w:r>
    </w:p>
    <w:p w14:paraId="43ACC85F" w14:textId="77777777" w:rsidR="004778D5" w:rsidRDefault="004778D5" w:rsidP="00F663C4">
      <w:pPr>
        <w:jc w:val="center"/>
        <w:rPr>
          <w:b/>
          <w:sz w:val="24"/>
          <w:szCs w:val="24"/>
          <w:lang w:val="lt-LT"/>
        </w:rPr>
      </w:pPr>
    </w:p>
    <w:p w14:paraId="43ACC860" w14:textId="01BFE264" w:rsidR="00F663C4" w:rsidRDefault="00F663C4" w:rsidP="00F663C4">
      <w:pPr>
        <w:jc w:val="center"/>
        <w:rPr>
          <w:b/>
          <w:sz w:val="24"/>
          <w:szCs w:val="24"/>
          <w:lang w:val="lt-LT"/>
        </w:rPr>
      </w:pPr>
      <w:r w:rsidRPr="00060AD7">
        <w:rPr>
          <w:b/>
          <w:sz w:val="24"/>
          <w:szCs w:val="24"/>
          <w:lang w:val="lt-LT"/>
        </w:rPr>
        <w:t xml:space="preserve">ROKIŠKIO RAJONO </w:t>
      </w:r>
      <w:r w:rsidR="009867FA">
        <w:rPr>
          <w:b/>
          <w:sz w:val="24"/>
          <w:szCs w:val="24"/>
          <w:lang w:val="lt-LT"/>
        </w:rPr>
        <w:t>SAVIVALDYBĖS</w:t>
      </w:r>
      <w:r w:rsidRPr="00060AD7">
        <w:rPr>
          <w:b/>
          <w:sz w:val="24"/>
          <w:szCs w:val="24"/>
          <w:lang w:val="lt-LT"/>
        </w:rPr>
        <w:t xml:space="preserve"> </w:t>
      </w:r>
      <w:r w:rsidR="00C83930">
        <w:rPr>
          <w:b/>
          <w:sz w:val="24"/>
          <w:szCs w:val="24"/>
          <w:lang w:val="lt-LT"/>
        </w:rPr>
        <w:t xml:space="preserve">ŠVIETIMO ĮSTAIGŲ VADOVŲ DARBO </w:t>
      </w:r>
      <w:r>
        <w:rPr>
          <w:b/>
          <w:sz w:val="24"/>
          <w:szCs w:val="24"/>
          <w:lang w:val="lt-LT"/>
        </w:rPr>
        <w:t>APMOKĖJIMO SISTEMA</w:t>
      </w:r>
    </w:p>
    <w:p w14:paraId="43ACC861" w14:textId="77777777" w:rsidR="00F663C4" w:rsidRDefault="00F663C4" w:rsidP="00F663C4">
      <w:pPr>
        <w:jc w:val="center"/>
        <w:rPr>
          <w:b/>
          <w:sz w:val="24"/>
          <w:szCs w:val="24"/>
          <w:lang w:val="lt-LT"/>
        </w:rPr>
      </w:pPr>
    </w:p>
    <w:p w14:paraId="43ACC862" w14:textId="77777777" w:rsidR="00F663C4" w:rsidRDefault="00F663C4" w:rsidP="00F663C4">
      <w:pPr>
        <w:jc w:val="center"/>
        <w:rPr>
          <w:b/>
          <w:sz w:val="24"/>
          <w:szCs w:val="24"/>
          <w:lang w:val="lt-LT"/>
        </w:rPr>
      </w:pPr>
      <w:r>
        <w:rPr>
          <w:b/>
          <w:sz w:val="24"/>
          <w:szCs w:val="24"/>
          <w:lang w:val="lt-LT"/>
        </w:rPr>
        <w:t>I SKYRIUS</w:t>
      </w:r>
    </w:p>
    <w:p w14:paraId="43ACC863" w14:textId="77777777" w:rsidR="00F663C4" w:rsidRDefault="00F663C4" w:rsidP="00F663C4">
      <w:pPr>
        <w:jc w:val="center"/>
        <w:rPr>
          <w:b/>
          <w:sz w:val="24"/>
          <w:szCs w:val="24"/>
          <w:lang w:val="lt-LT"/>
        </w:rPr>
      </w:pPr>
      <w:r>
        <w:rPr>
          <w:b/>
          <w:sz w:val="24"/>
          <w:szCs w:val="24"/>
          <w:lang w:val="lt-LT"/>
        </w:rPr>
        <w:t>BENDROSIOS NUOSTATOS</w:t>
      </w:r>
    </w:p>
    <w:p w14:paraId="43ACC864" w14:textId="77777777" w:rsidR="00F663C4" w:rsidRDefault="00F663C4" w:rsidP="00F663C4">
      <w:pPr>
        <w:jc w:val="both"/>
        <w:rPr>
          <w:b/>
          <w:sz w:val="24"/>
          <w:szCs w:val="24"/>
          <w:lang w:val="lt-LT"/>
        </w:rPr>
      </w:pPr>
    </w:p>
    <w:p w14:paraId="43ACC865" w14:textId="322CC0AF" w:rsidR="00F663C4" w:rsidRDefault="00F663C4" w:rsidP="00491FBC">
      <w:pPr>
        <w:pStyle w:val="Sraopastraipa"/>
        <w:ind w:left="0" w:firstLine="851"/>
        <w:jc w:val="both"/>
        <w:rPr>
          <w:sz w:val="24"/>
          <w:szCs w:val="24"/>
          <w:lang w:val="lt-LT"/>
        </w:rPr>
      </w:pPr>
      <w:r>
        <w:rPr>
          <w:sz w:val="24"/>
          <w:szCs w:val="24"/>
          <w:lang w:val="lt-LT"/>
        </w:rPr>
        <w:t xml:space="preserve">1. Rokiškio rajono </w:t>
      </w:r>
      <w:r w:rsidR="009867FA">
        <w:rPr>
          <w:sz w:val="24"/>
          <w:szCs w:val="24"/>
          <w:lang w:val="lt-LT"/>
        </w:rPr>
        <w:t>savivaldybės</w:t>
      </w:r>
      <w:r w:rsidR="00C83930">
        <w:rPr>
          <w:sz w:val="24"/>
          <w:szCs w:val="24"/>
          <w:lang w:val="lt-LT"/>
        </w:rPr>
        <w:t xml:space="preserve"> švietimo įstaigų vadovų</w:t>
      </w:r>
      <w:r w:rsidR="005C2969">
        <w:rPr>
          <w:sz w:val="24"/>
          <w:szCs w:val="24"/>
          <w:lang w:val="lt-LT"/>
        </w:rPr>
        <w:t xml:space="preserve"> darbo apmokėjimo sistema (</w:t>
      </w:r>
      <w:r>
        <w:rPr>
          <w:sz w:val="24"/>
          <w:szCs w:val="24"/>
          <w:lang w:val="lt-LT"/>
        </w:rPr>
        <w:t xml:space="preserve">toliau – sistema) nustato </w:t>
      </w:r>
      <w:r w:rsidR="009867FA">
        <w:rPr>
          <w:sz w:val="24"/>
          <w:szCs w:val="24"/>
          <w:lang w:val="lt-LT"/>
        </w:rPr>
        <w:t>savivaldybės</w:t>
      </w:r>
      <w:r w:rsidR="005C2969">
        <w:rPr>
          <w:sz w:val="24"/>
          <w:szCs w:val="24"/>
          <w:lang w:val="lt-LT"/>
        </w:rPr>
        <w:t xml:space="preserve"> švietimo įstaigų vadovų</w:t>
      </w:r>
      <w:r w:rsidR="00FA00B9">
        <w:rPr>
          <w:sz w:val="24"/>
          <w:szCs w:val="24"/>
          <w:lang w:val="lt-LT"/>
        </w:rPr>
        <w:t xml:space="preserve"> (toliau – įstaigos vadovas)</w:t>
      </w:r>
      <w:r>
        <w:rPr>
          <w:sz w:val="24"/>
          <w:szCs w:val="24"/>
          <w:lang w:val="lt-LT"/>
        </w:rPr>
        <w:t xml:space="preserve">, dirbančių pagal darbo sutartis darbo apmokėjimo sąlygas ir dydžius, pareigybių lygius, pareiginės algos pastoviosios dalies nustatymo </w:t>
      </w:r>
      <w:r w:rsidR="005C2969">
        <w:rPr>
          <w:sz w:val="24"/>
          <w:szCs w:val="24"/>
          <w:lang w:val="lt-LT"/>
        </w:rPr>
        <w:t>kriterijus</w:t>
      </w:r>
      <w:r>
        <w:rPr>
          <w:sz w:val="24"/>
          <w:szCs w:val="24"/>
          <w:lang w:val="lt-LT"/>
        </w:rPr>
        <w:t>, priemokų, premijų, materialinių pašalpų mokėjimo sąlygas ir tvarką.</w:t>
      </w:r>
    </w:p>
    <w:p w14:paraId="43ACC866" w14:textId="77777777" w:rsidR="00F663C4" w:rsidRDefault="00F663C4" w:rsidP="00491FBC">
      <w:pPr>
        <w:jc w:val="both"/>
        <w:rPr>
          <w:b/>
          <w:sz w:val="24"/>
          <w:szCs w:val="24"/>
          <w:lang w:val="lt-LT"/>
        </w:rPr>
      </w:pPr>
      <w:r w:rsidRPr="008E79EF">
        <w:rPr>
          <w:sz w:val="24"/>
          <w:szCs w:val="24"/>
          <w:lang w:val="lt-LT"/>
        </w:rPr>
        <w:t xml:space="preserve"> </w:t>
      </w:r>
    </w:p>
    <w:p w14:paraId="43ACC867" w14:textId="77777777" w:rsidR="00F663C4" w:rsidRDefault="00F663C4" w:rsidP="00F663C4">
      <w:pPr>
        <w:jc w:val="center"/>
        <w:rPr>
          <w:b/>
          <w:sz w:val="24"/>
          <w:szCs w:val="24"/>
          <w:lang w:val="lt-LT"/>
        </w:rPr>
      </w:pPr>
      <w:r>
        <w:rPr>
          <w:b/>
          <w:sz w:val="24"/>
          <w:szCs w:val="24"/>
          <w:lang w:val="lt-LT"/>
        </w:rPr>
        <w:t>II SKYRIUS</w:t>
      </w:r>
    </w:p>
    <w:p w14:paraId="43ACC868" w14:textId="77777777" w:rsidR="00F663C4" w:rsidRDefault="00F663C4" w:rsidP="00F663C4">
      <w:pPr>
        <w:jc w:val="center"/>
        <w:rPr>
          <w:b/>
          <w:sz w:val="24"/>
          <w:szCs w:val="24"/>
          <w:lang w:val="lt-LT"/>
        </w:rPr>
      </w:pPr>
      <w:r>
        <w:rPr>
          <w:b/>
          <w:sz w:val="24"/>
          <w:szCs w:val="24"/>
          <w:lang w:val="lt-LT"/>
        </w:rPr>
        <w:t>PAREIGYBIŲ GRUPĖS IR</w:t>
      </w:r>
      <w:r w:rsidR="00522821">
        <w:rPr>
          <w:b/>
          <w:sz w:val="24"/>
          <w:szCs w:val="24"/>
          <w:lang w:val="lt-LT"/>
        </w:rPr>
        <w:t xml:space="preserve"> PAREIGYBIŲ</w:t>
      </w:r>
      <w:r>
        <w:rPr>
          <w:b/>
          <w:sz w:val="24"/>
          <w:szCs w:val="24"/>
          <w:lang w:val="lt-LT"/>
        </w:rPr>
        <w:t xml:space="preserve"> LYGIAI</w:t>
      </w:r>
    </w:p>
    <w:p w14:paraId="43ACC869" w14:textId="77777777" w:rsidR="00F663C4" w:rsidRDefault="00F663C4" w:rsidP="00F663C4">
      <w:pPr>
        <w:jc w:val="center"/>
        <w:rPr>
          <w:b/>
          <w:sz w:val="24"/>
          <w:szCs w:val="24"/>
          <w:lang w:val="lt-LT"/>
        </w:rPr>
      </w:pPr>
    </w:p>
    <w:p w14:paraId="43ACC86A" w14:textId="77777777" w:rsidR="00F663C4" w:rsidRDefault="00F663C4" w:rsidP="00105F8C">
      <w:pPr>
        <w:ind w:firstLine="851"/>
        <w:jc w:val="both"/>
        <w:rPr>
          <w:sz w:val="24"/>
          <w:szCs w:val="24"/>
          <w:lang w:val="lt-LT"/>
        </w:rPr>
      </w:pPr>
      <w:r>
        <w:rPr>
          <w:sz w:val="24"/>
          <w:szCs w:val="24"/>
          <w:lang w:val="lt-LT"/>
        </w:rPr>
        <w:t>2.</w:t>
      </w:r>
      <w:r w:rsidR="00105F8C">
        <w:rPr>
          <w:sz w:val="24"/>
          <w:szCs w:val="24"/>
          <w:lang w:val="lt-LT"/>
        </w:rPr>
        <w:t xml:space="preserve"> </w:t>
      </w:r>
      <w:r w:rsidR="00FA00B9">
        <w:rPr>
          <w:sz w:val="24"/>
          <w:szCs w:val="24"/>
          <w:lang w:val="lt-LT"/>
        </w:rPr>
        <w:t>Įstaigos vadovo pareigybė priskiriama</w:t>
      </w:r>
      <w:r w:rsidRPr="00966EB0">
        <w:rPr>
          <w:sz w:val="24"/>
          <w:szCs w:val="24"/>
          <w:lang w:val="lt-LT"/>
        </w:rPr>
        <w:t xml:space="preserve"> biudžetini</w:t>
      </w:r>
      <w:r w:rsidR="00105F8C">
        <w:rPr>
          <w:sz w:val="24"/>
          <w:szCs w:val="24"/>
          <w:lang w:val="lt-LT"/>
        </w:rPr>
        <w:t>ų įstaigų vadovų</w:t>
      </w:r>
      <w:r w:rsidR="00FA00B9">
        <w:rPr>
          <w:sz w:val="24"/>
          <w:szCs w:val="24"/>
          <w:lang w:val="lt-LT"/>
        </w:rPr>
        <w:t xml:space="preserve"> ir jų pavaduotojų</w:t>
      </w:r>
      <w:r w:rsidR="00105F8C">
        <w:rPr>
          <w:sz w:val="24"/>
          <w:szCs w:val="24"/>
          <w:lang w:val="lt-LT"/>
        </w:rPr>
        <w:t xml:space="preserve"> </w:t>
      </w:r>
      <w:r w:rsidRPr="00966EB0">
        <w:rPr>
          <w:sz w:val="24"/>
          <w:szCs w:val="24"/>
          <w:lang w:val="lt-LT"/>
        </w:rPr>
        <w:t>pareigybių grupei.</w:t>
      </w:r>
      <w:r>
        <w:rPr>
          <w:sz w:val="24"/>
          <w:szCs w:val="24"/>
          <w:lang w:val="lt-LT"/>
        </w:rPr>
        <w:t xml:space="preserve"> </w:t>
      </w:r>
    </w:p>
    <w:p w14:paraId="43ACC86B" w14:textId="77777777" w:rsidR="00F663C4" w:rsidRDefault="00F663C4" w:rsidP="00F53E8F">
      <w:pPr>
        <w:ind w:firstLine="851"/>
        <w:jc w:val="both"/>
        <w:rPr>
          <w:sz w:val="24"/>
          <w:szCs w:val="24"/>
          <w:lang w:val="lt-LT"/>
        </w:rPr>
      </w:pPr>
      <w:r>
        <w:rPr>
          <w:sz w:val="24"/>
          <w:szCs w:val="24"/>
          <w:lang w:val="lt-LT"/>
        </w:rPr>
        <w:t xml:space="preserve">3. </w:t>
      </w:r>
      <w:r w:rsidR="00FA00B9">
        <w:rPr>
          <w:sz w:val="24"/>
          <w:szCs w:val="24"/>
          <w:lang w:val="lt-LT"/>
        </w:rPr>
        <w:t>Įstaigos vadovo p</w:t>
      </w:r>
      <w:r w:rsidR="00F53E8F">
        <w:rPr>
          <w:sz w:val="24"/>
          <w:szCs w:val="24"/>
          <w:lang w:val="lt-LT"/>
        </w:rPr>
        <w:t xml:space="preserve">areigybė yra A </w:t>
      </w:r>
      <w:r w:rsidR="000E481F">
        <w:rPr>
          <w:sz w:val="24"/>
          <w:szCs w:val="24"/>
          <w:lang w:val="lt-LT"/>
        </w:rPr>
        <w:t>lygio, t. y. šiai pareigybei būtinas ne žemesnis kaip aukštasis išsilavinimas.</w:t>
      </w:r>
    </w:p>
    <w:p w14:paraId="43ACC86C" w14:textId="77777777" w:rsidR="00E63DA7" w:rsidRDefault="00E63DA7" w:rsidP="00F663C4">
      <w:pPr>
        <w:ind w:left="60"/>
        <w:jc w:val="center"/>
        <w:rPr>
          <w:b/>
          <w:sz w:val="24"/>
          <w:szCs w:val="24"/>
          <w:lang w:val="lt-LT"/>
        </w:rPr>
      </w:pPr>
    </w:p>
    <w:p w14:paraId="43ACC86D" w14:textId="77777777" w:rsidR="00F663C4" w:rsidRPr="00172462" w:rsidRDefault="00F663C4" w:rsidP="00F663C4">
      <w:pPr>
        <w:ind w:left="60"/>
        <w:jc w:val="center"/>
        <w:rPr>
          <w:b/>
          <w:sz w:val="24"/>
          <w:szCs w:val="24"/>
          <w:lang w:val="lt-LT"/>
        </w:rPr>
      </w:pPr>
      <w:r>
        <w:rPr>
          <w:b/>
          <w:sz w:val="24"/>
          <w:szCs w:val="24"/>
          <w:lang w:val="lt-LT"/>
        </w:rPr>
        <w:t>III</w:t>
      </w:r>
      <w:r w:rsidRPr="00172462">
        <w:rPr>
          <w:b/>
          <w:sz w:val="24"/>
          <w:szCs w:val="24"/>
          <w:lang w:val="lt-LT"/>
        </w:rPr>
        <w:t xml:space="preserve"> SKYRIUS</w:t>
      </w:r>
    </w:p>
    <w:p w14:paraId="43ACC86E" w14:textId="4948CDF1" w:rsidR="00F663C4" w:rsidRDefault="001E17EF" w:rsidP="00F663C4">
      <w:pPr>
        <w:ind w:left="60"/>
        <w:jc w:val="center"/>
        <w:rPr>
          <w:b/>
          <w:sz w:val="24"/>
          <w:szCs w:val="24"/>
          <w:lang w:val="lt-LT"/>
        </w:rPr>
      </w:pPr>
      <w:r>
        <w:rPr>
          <w:b/>
          <w:sz w:val="24"/>
          <w:szCs w:val="24"/>
          <w:lang w:val="lt-LT"/>
        </w:rPr>
        <w:t>ŠVIETIMO ĮSTAIGŲ VADOVŲ PAREIGINĖ ALGA</w:t>
      </w:r>
    </w:p>
    <w:p w14:paraId="43ACC86F" w14:textId="77777777" w:rsidR="00F663C4" w:rsidRDefault="00F663C4" w:rsidP="00F663C4">
      <w:pPr>
        <w:ind w:left="60"/>
        <w:jc w:val="center"/>
        <w:rPr>
          <w:b/>
          <w:sz w:val="24"/>
          <w:szCs w:val="24"/>
          <w:lang w:val="lt-LT"/>
        </w:rPr>
      </w:pPr>
    </w:p>
    <w:p w14:paraId="43ACC870" w14:textId="77777777" w:rsidR="00F663C4" w:rsidRDefault="00E63DA7" w:rsidP="00E63DA7">
      <w:pPr>
        <w:ind w:firstLine="851"/>
        <w:jc w:val="both"/>
        <w:rPr>
          <w:sz w:val="24"/>
          <w:szCs w:val="24"/>
          <w:lang w:val="lt-LT"/>
        </w:rPr>
      </w:pPr>
      <w:r>
        <w:rPr>
          <w:sz w:val="24"/>
          <w:szCs w:val="24"/>
          <w:lang w:val="lt-LT"/>
        </w:rPr>
        <w:t>4</w:t>
      </w:r>
      <w:r w:rsidR="00F663C4">
        <w:rPr>
          <w:sz w:val="24"/>
          <w:szCs w:val="24"/>
          <w:lang w:val="lt-LT"/>
        </w:rPr>
        <w:t xml:space="preserve">. </w:t>
      </w:r>
      <w:r w:rsidR="00D46C44" w:rsidRPr="00D46C44">
        <w:rPr>
          <w:sz w:val="24"/>
          <w:szCs w:val="24"/>
          <w:lang w:val="lt-LT"/>
        </w:rPr>
        <w:t>Švietimo įstaigų</w:t>
      </w:r>
      <w:r w:rsidR="00D46C44">
        <w:rPr>
          <w:sz w:val="24"/>
          <w:szCs w:val="24"/>
          <w:lang w:val="lt-LT"/>
        </w:rPr>
        <w:t xml:space="preserve"> vadovų </w:t>
      </w:r>
      <w:r w:rsidR="00D46C44" w:rsidRPr="00D46C44">
        <w:rPr>
          <w:sz w:val="24"/>
          <w:szCs w:val="24"/>
          <w:lang w:val="lt-LT"/>
        </w:rPr>
        <w:t>pareiginės algos pastovioji da</w:t>
      </w:r>
      <w:r w:rsidR="00D46C44">
        <w:rPr>
          <w:sz w:val="24"/>
          <w:szCs w:val="24"/>
          <w:lang w:val="lt-LT"/>
        </w:rPr>
        <w:t>lis nustatoma pagal šios</w:t>
      </w:r>
      <w:r w:rsidR="00FA00B9">
        <w:rPr>
          <w:sz w:val="24"/>
          <w:szCs w:val="24"/>
          <w:lang w:val="lt-LT"/>
        </w:rPr>
        <w:t xml:space="preserve"> </w:t>
      </w:r>
      <w:r w:rsidR="00FA00B9" w:rsidRPr="006363ED">
        <w:rPr>
          <w:sz w:val="24"/>
          <w:szCs w:val="24"/>
          <w:lang w:val="lt-LT"/>
        </w:rPr>
        <w:t xml:space="preserve">sistemos </w:t>
      </w:r>
      <w:r w:rsidR="00D46C44" w:rsidRPr="006363ED">
        <w:rPr>
          <w:sz w:val="24"/>
          <w:szCs w:val="24"/>
          <w:lang w:val="lt-LT"/>
        </w:rPr>
        <w:t>priedą, atsižvelgiant į mokykloje ugdomų mokinių skaičių, pedagoginio darbo stažą,</w:t>
      </w:r>
      <w:r w:rsidR="00D46C44" w:rsidRPr="00FA00B9">
        <w:rPr>
          <w:b/>
          <w:sz w:val="24"/>
          <w:szCs w:val="24"/>
          <w:lang w:val="lt-LT"/>
        </w:rPr>
        <w:t xml:space="preserve"> </w:t>
      </w:r>
      <w:r w:rsidR="00D46C44" w:rsidRPr="006363ED">
        <w:rPr>
          <w:sz w:val="24"/>
          <w:szCs w:val="24"/>
          <w:lang w:val="lt-LT"/>
        </w:rPr>
        <w:t>v</w:t>
      </w:r>
      <w:r w:rsidR="00D46C44" w:rsidRPr="00D46C44">
        <w:rPr>
          <w:sz w:val="24"/>
          <w:szCs w:val="24"/>
          <w:lang w:val="lt-LT"/>
        </w:rPr>
        <w:t>ady</w:t>
      </w:r>
      <w:r w:rsidR="007206DF">
        <w:rPr>
          <w:sz w:val="24"/>
          <w:szCs w:val="24"/>
          <w:lang w:val="lt-LT"/>
        </w:rPr>
        <w:t>binę kvalifikacinę kategoriją, o taip pat į įstaigos vadovo</w:t>
      </w:r>
      <w:r w:rsidR="00D46C44" w:rsidRPr="00D46C44">
        <w:rPr>
          <w:sz w:val="24"/>
          <w:szCs w:val="24"/>
          <w:lang w:val="lt-LT"/>
        </w:rPr>
        <w:t xml:space="preserve"> veiklos sudėtingumą</w:t>
      </w:r>
      <w:r w:rsidR="007206DF">
        <w:rPr>
          <w:sz w:val="24"/>
          <w:szCs w:val="24"/>
          <w:lang w:val="lt-LT"/>
        </w:rPr>
        <w:t>, darbo krūvį, atsakomybės lygį, papildomų įgūdžių ar svarbių einamoms pareigoms žinių turėjimą</w:t>
      </w:r>
      <w:r w:rsidR="00520BDF">
        <w:rPr>
          <w:sz w:val="24"/>
          <w:szCs w:val="24"/>
          <w:lang w:val="lt-LT"/>
        </w:rPr>
        <w:t>.</w:t>
      </w:r>
    </w:p>
    <w:p w14:paraId="43ACC871" w14:textId="77777777" w:rsidR="00520BDF" w:rsidRDefault="00520BDF" w:rsidP="00E63DA7">
      <w:pPr>
        <w:ind w:firstLine="851"/>
        <w:jc w:val="both"/>
        <w:rPr>
          <w:sz w:val="24"/>
          <w:szCs w:val="24"/>
          <w:lang w:val="lt-LT"/>
        </w:rPr>
      </w:pPr>
      <w:r>
        <w:rPr>
          <w:sz w:val="24"/>
          <w:szCs w:val="24"/>
          <w:lang w:val="lt-LT"/>
        </w:rPr>
        <w:t xml:space="preserve">5. </w:t>
      </w:r>
      <w:r w:rsidRPr="00520BDF">
        <w:rPr>
          <w:sz w:val="24"/>
          <w:szCs w:val="24"/>
          <w:lang w:val="lt-LT"/>
        </w:rPr>
        <w:t>Mokyklos vadovo vadybinės kvalifikacinės kategorijos nustatomos ir šių asmenų veiklos atitikties įgytai kvalifikacinei kategorijai vertinimas atliekamas kas penkeri metai Lietuvos Respublikos švi</w:t>
      </w:r>
      <w:r w:rsidR="00827E91">
        <w:rPr>
          <w:sz w:val="24"/>
          <w:szCs w:val="24"/>
          <w:lang w:val="lt-LT"/>
        </w:rPr>
        <w:t>etimo ir mokslo ministro</w:t>
      </w:r>
      <w:r w:rsidRPr="00520BDF">
        <w:rPr>
          <w:sz w:val="24"/>
          <w:szCs w:val="24"/>
          <w:lang w:val="lt-LT"/>
        </w:rPr>
        <w:t xml:space="preserve"> nustatyta tvarka. </w:t>
      </w:r>
    </w:p>
    <w:p w14:paraId="43ACC872" w14:textId="50407164" w:rsidR="001E17EF" w:rsidRDefault="001E17EF" w:rsidP="00E63DA7">
      <w:pPr>
        <w:ind w:firstLine="851"/>
        <w:jc w:val="both"/>
        <w:rPr>
          <w:sz w:val="24"/>
          <w:szCs w:val="24"/>
          <w:lang w:val="lt-LT"/>
        </w:rPr>
      </w:pPr>
      <w:r>
        <w:rPr>
          <w:sz w:val="24"/>
          <w:szCs w:val="24"/>
          <w:lang w:val="lt-LT"/>
        </w:rPr>
        <w:t xml:space="preserve">6. </w:t>
      </w:r>
      <w:r w:rsidRPr="001E17EF">
        <w:rPr>
          <w:sz w:val="24"/>
          <w:szCs w:val="24"/>
          <w:lang w:val="lt-LT"/>
        </w:rPr>
        <w:t>Pareigybių, kurias einant atliekamas darbas yra laikomas pedagoginiu ir įskaitomas į pedagogini</w:t>
      </w:r>
      <w:r w:rsidR="00A549BB">
        <w:rPr>
          <w:sz w:val="24"/>
          <w:szCs w:val="24"/>
          <w:lang w:val="lt-LT"/>
        </w:rPr>
        <w:t xml:space="preserve">o darbo stažą, sąrašą tvirtina </w:t>
      </w:r>
      <w:r w:rsidR="009867FA">
        <w:rPr>
          <w:sz w:val="24"/>
          <w:szCs w:val="24"/>
          <w:lang w:val="lt-LT"/>
        </w:rPr>
        <w:t>š</w:t>
      </w:r>
      <w:r w:rsidRPr="001E17EF">
        <w:rPr>
          <w:sz w:val="24"/>
          <w:szCs w:val="24"/>
          <w:lang w:val="lt-LT"/>
        </w:rPr>
        <w:t>vietimo ir mokslo ministras.</w:t>
      </w:r>
    </w:p>
    <w:p w14:paraId="43ACC873" w14:textId="77777777" w:rsidR="002F63D7" w:rsidRDefault="008709DC" w:rsidP="00E63DA7">
      <w:pPr>
        <w:ind w:firstLine="851"/>
        <w:jc w:val="both"/>
        <w:rPr>
          <w:sz w:val="24"/>
          <w:szCs w:val="24"/>
          <w:lang w:val="lt-LT"/>
        </w:rPr>
      </w:pPr>
      <w:r>
        <w:rPr>
          <w:sz w:val="24"/>
          <w:szCs w:val="24"/>
          <w:lang w:val="lt-LT"/>
        </w:rPr>
        <w:t>7. Į</w:t>
      </w:r>
      <w:r w:rsidR="002F63D7">
        <w:rPr>
          <w:sz w:val="24"/>
          <w:szCs w:val="24"/>
          <w:lang w:val="lt-LT"/>
        </w:rPr>
        <w:t>staigos</w:t>
      </w:r>
      <w:r>
        <w:rPr>
          <w:sz w:val="24"/>
          <w:szCs w:val="24"/>
          <w:lang w:val="lt-LT"/>
        </w:rPr>
        <w:t xml:space="preserve"> vadovo pareiginės algos pastovioji dalis sulygstama darbo sutartyje. Pareiginės algos pastoviosios dalies koeficientas nustatomas iš naujo pasikeitus</w:t>
      </w:r>
      <w:r w:rsidRPr="008709DC">
        <w:rPr>
          <w:b/>
          <w:sz w:val="24"/>
          <w:szCs w:val="24"/>
          <w:lang w:val="lt-LT"/>
        </w:rPr>
        <w:t xml:space="preserve"> </w:t>
      </w:r>
      <w:r>
        <w:rPr>
          <w:sz w:val="24"/>
          <w:szCs w:val="24"/>
          <w:lang w:val="lt-LT"/>
        </w:rPr>
        <w:t>mokykloje ugdomų mokinių skaičiui, pedagoginiam darbo stažui, vadybinei kvalifikacinei kategorijai.</w:t>
      </w:r>
    </w:p>
    <w:p w14:paraId="43ACC874" w14:textId="702C4768" w:rsidR="008709DC" w:rsidRPr="008709DC" w:rsidRDefault="008709DC" w:rsidP="00E63DA7">
      <w:pPr>
        <w:ind w:firstLine="851"/>
        <w:jc w:val="both"/>
        <w:rPr>
          <w:sz w:val="24"/>
          <w:szCs w:val="24"/>
          <w:lang w:val="lt-LT"/>
        </w:rPr>
      </w:pPr>
      <w:r>
        <w:rPr>
          <w:sz w:val="24"/>
          <w:szCs w:val="24"/>
          <w:lang w:val="lt-LT"/>
        </w:rPr>
        <w:t>8. Įstaigos vadovo pareiginės algos pastovios</w:t>
      </w:r>
      <w:r w:rsidR="00A549BB">
        <w:rPr>
          <w:sz w:val="24"/>
          <w:szCs w:val="24"/>
          <w:lang w:val="lt-LT"/>
        </w:rPr>
        <w:t xml:space="preserve">ios dalies koeficientą nustato </w:t>
      </w:r>
      <w:r w:rsidR="009867FA">
        <w:rPr>
          <w:sz w:val="24"/>
          <w:szCs w:val="24"/>
          <w:lang w:val="lt-LT"/>
        </w:rPr>
        <w:t>savivaldybės</w:t>
      </w:r>
      <w:r>
        <w:rPr>
          <w:sz w:val="24"/>
          <w:szCs w:val="24"/>
          <w:lang w:val="lt-LT"/>
        </w:rPr>
        <w:t xml:space="preserve"> meras.</w:t>
      </w:r>
    </w:p>
    <w:p w14:paraId="43ACC875" w14:textId="77777777" w:rsidR="001E17EF" w:rsidRDefault="000F051E" w:rsidP="00E63DA7">
      <w:pPr>
        <w:ind w:firstLine="851"/>
        <w:jc w:val="both"/>
        <w:rPr>
          <w:sz w:val="24"/>
          <w:szCs w:val="24"/>
          <w:lang w:val="lt-LT"/>
        </w:rPr>
      </w:pPr>
      <w:r>
        <w:rPr>
          <w:sz w:val="24"/>
          <w:szCs w:val="24"/>
          <w:lang w:val="lt-LT"/>
        </w:rPr>
        <w:t>9</w:t>
      </w:r>
      <w:r w:rsidR="006F7F70">
        <w:rPr>
          <w:sz w:val="24"/>
          <w:szCs w:val="24"/>
          <w:lang w:val="lt-LT"/>
        </w:rPr>
        <w:t xml:space="preserve">. </w:t>
      </w:r>
      <w:r w:rsidR="006F7F70">
        <w:rPr>
          <w:bCs/>
          <w:sz w:val="24"/>
          <w:szCs w:val="24"/>
          <w:lang w:val="lt-LT"/>
        </w:rPr>
        <w:t>M</w:t>
      </w:r>
      <w:r w:rsidR="006F7F70" w:rsidRPr="006F7F70">
        <w:rPr>
          <w:bCs/>
          <w:sz w:val="24"/>
          <w:szCs w:val="24"/>
          <w:lang w:val="lt-LT"/>
        </w:rPr>
        <w:t>okyklų vadovų pareiginės algos kintamoji dalis nenustatoma.</w:t>
      </w:r>
    </w:p>
    <w:p w14:paraId="43ACC876" w14:textId="77777777" w:rsidR="00F663C4" w:rsidRDefault="00F663C4" w:rsidP="00F663C4">
      <w:pPr>
        <w:jc w:val="both"/>
        <w:rPr>
          <w:sz w:val="24"/>
          <w:szCs w:val="24"/>
          <w:lang w:val="lt-LT"/>
        </w:rPr>
      </w:pPr>
    </w:p>
    <w:p w14:paraId="43ACC877" w14:textId="77777777" w:rsidR="00F663C4" w:rsidRPr="00724FA1" w:rsidRDefault="00F663C4" w:rsidP="006F7F70">
      <w:pPr>
        <w:jc w:val="center"/>
        <w:rPr>
          <w:sz w:val="24"/>
          <w:szCs w:val="24"/>
          <w:lang w:val="lt-LT"/>
        </w:rPr>
      </w:pPr>
      <w:r>
        <w:rPr>
          <w:b/>
          <w:sz w:val="24"/>
          <w:szCs w:val="24"/>
          <w:lang w:val="lt-LT"/>
        </w:rPr>
        <w:t>I</w:t>
      </w:r>
      <w:r w:rsidRPr="002C295D">
        <w:rPr>
          <w:b/>
          <w:sz w:val="24"/>
          <w:szCs w:val="24"/>
          <w:lang w:val="lt-LT"/>
        </w:rPr>
        <w:t>V SKYRIUS</w:t>
      </w:r>
    </w:p>
    <w:p w14:paraId="43ACC878" w14:textId="77777777" w:rsidR="00F663C4" w:rsidRPr="00724FA1" w:rsidRDefault="00F663C4" w:rsidP="00F663C4">
      <w:pPr>
        <w:jc w:val="center"/>
        <w:rPr>
          <w:b/>
          <w:sz w:val="24"/>
          <w:szCs w:val="24"/>
          <w:lang w:val="lt-LT"/>
        </w:rPr>
      </w:pPr>
      <w:r w:rsidRPr="00724FA1">
        <w:rPr>
          <w:b/>
          <w:sz w:val="24"/>
          <w:szCs w:val="24"/>
          <w:lang w:val="lt-LT"/>
        </w:rPr>
        <w:t>PRIEMOKOS</w:t>
      </w:r>
    </w:p>
    <w:p w14:paraId="43ACC879" w14:textId="77777777" w:rsidR="00F663C4" w:rsidRPr="00724FA1" w:rsidRDefault="00F663C4" w:rsidP="00F663C4">
      <w:pPr>
        <w:jc w:val="center"/>
        <w:rPr>
          <w:b/>
          <w:sz w:val="24"/>
          <w:szCs w:val="24"/>
          <w:lang w:val="lt-LT"/>
        </w:rPr>
      </w:pPr>
    </w:p>
    <w:p w14:paraId="43ACC87A" w14:textId="77777777" w:rsidR="00F663C4" w:rsidRDefault="000F051E" w:rsidP="005F3170">
      <w:pPr>
        <w:ind w:firstLine="851"/>
        <w:jc w:val="both"/>
        <w:rPr>
          <w:sz w:val="24"/>
          <w:szCs w:val="24"/>
          <w:lang w:val="lt-LT"/>
        </w:rPr>
      </w:pPr>
      <w:r>
        <w:rPr>
          <w:sz w:val="24"/>
          <w:szCs w:val="24"/>
          <w:lang w:val="lt-LT"/>
        </w:rPr>
        <w:t>10. Priemokos įstaigos vadovui</w:t>
      </w:r>
      <w:r w:rsidR="005F3170">
        <w:rPr>
          <w:sz w:val="24"/>
          <w:szCs w:val="24"/>
          <w:lang w:val="lt-LT"/>
        </w:rPr>
        <w:t xml:space="preserve"> </w:t>
      </w:r>
      <w:r w:rsidR="00F663C4">
        <w:rPr>
          <w:sz w:val="24"/>
          <w:szCs w:val="24"/>
          <w:lang w:val="lt-LT"/>
        </w:rPr>
        <w:t>iki 30 procentų pareiginės algos pastoviosios dalies dydžio gali būti nustatomos už:</w:t>
      </w:r>
    </w:p>
    <w:p w14:paraId="43ACC87B" w14:textId="77777777" w:rsidR="00F663C4" w:rsidRDefault="000F051E" w:rsidP="005F3170">
      <w:pPr>
        <w:ind w:firstLine="851"/>
        <w:jc w:val="both"/>
        <w:rPr>
          <w:sz w:val="24"/>
          <w:szCs w:val="24"/>
          <w:lang w:val="lt-LT"/>
        </w:rPr>
      </w:pPr>
      <w:r>
        <w:rPr>
          <w:sz w:val="24"/>
          <w:szCs w:val="24"/>
          <w:lang w:val="lt-LT"/>
        </w:rPr>
        <w:t>10</w:t>
      </w:r>
      <w:r w:rsidR="005F3170">
        <w:rPr>
          <w:sz w:val="24"/>
          <w:szCs w:val="24"/>
          <w:lang w:val="lt-LT"/>
        </w:rPr>
        <w:t>.1.</w:t>
      </w:r>
      <w:r w:rsidR="00F663C4" w:rsidRPr="00DD67E5">
        <w:rPr>
          <w:sz w:val="24"/>
          <w:szCs w:val="24"/>
          <w:lang w:val="lt-LT"/>
        </w:rPr>
        <w:t xml:space="preserve"> papildomą darbo krūvį, kai yra padidėjęs darbų mastas atliekant pareigybės aprašyme nustatytas funkcijas neviršijant</w:t>
      </w:r>
      <w:r w:rsidR="00F663C4">
        <w:rPr>
          <w:sz w:val="24"/>
          <w:szCs w:val="24"/>
          <w:lang w:val="lt-LT"/>
        </w:rPr>
        <w:t xml:space="preserve"> nustatytos darbo laiko trukmės;</w:t>
      </w:r>
    </w:p>
    <w:p w14:paraId="43ACC87C" w14:textId="77777777" w:rsidR="00F663C4" w:rsidRDefault="000F051E" w:rsidP="005F3170">
      <w:pPr>
        <w:ind w:firstLine="851"/>
        <w:jc w:val="both"/>
        <w:rPr>
          <w:sz w:val="24"/>
          <w:szCs w:val="24"/>
          <w:lang w:val="lt-LT"/>
        </w:rPr>
      </w:pPr>
      <w:r>
        <w:rPr>
          <w:sz w:val="24"/>
          <w:szCs w:val="24"/>
          <w:lang w:val="lt-LT"/>
        </w:rPr>
        <w:t>10</w:t>
      </w:r>
      <w:r w:rsidR="00F663C4">
        <w:rPr>
          <w:sz w:val="24"/>
          <w:szCs w:val="24"/>
          <w:lang w:val="lt-LT"/>
        </w:rPr>
        <w:t>.2. p</w:t>
      </w:r>
      <w:r w:rsidR="00F663C4" w:rsidRPr="00DD67E5">
        <w:rPr>
          <w:sz w:val="24"/>
          <w:szCs w:val="24"/>
          <w:lang w:val="lt-LT"/>
        </w:rPr>
        <w:t>apildomų pareigų ar užduočių, nenustatytų pareigybės aprašyme ir suformuluotų raštu, vykdymą</w:t>
      </w:r>
      <w:r w:rsidR="00F663C4">
        <w:rPr>
          <w:sz w:val="24"/>
          <w:szCs w:val="24"/>
          <w:lang w:val="lt-LT"/>
        </w:rPr>
        <w:t>.</w:t>
      </w:r>
    </w:p>
    <w:p w14:paraId="43ACC87D" w14:textId="6D4F0766" w:rsidR="00F663C4" w:rsidRDefault="000F051E" w:rsidP="003A61D4">
      <w:pPr>
        <w:ind w:firstLine="851"/>
        <w:jc w:val="both"/>
        <w:rPr>
          <w:sz w:val="24"/>
          <w:szCs w:val="24"/>
          <w:lang w:val="lt-LT"/>
        </w:rPr>
      </w:pPr>
      <w:r>
        <w:rPr>
          <w:sz w:val="24"/>
          <w:szCs w:val="24"/>
          <w:lang w:val="lt-LT"/>
        </w:rPr>
        <w:lastRenderedPageBreak/>
        <w:t>11</w:t>
      </w:r>
      <w:r w:rsidR="00F663C4">
        <w:rPr>
          <w:sz w:val="24"/>
          <w:szCs w:val="24"/>
          <w:lang w:val="lt-LT"/>
        </w:rPr>
        <w:t xml:space="preserve">. Konkrečius priemokų dydžius </w:t>
      </w:r>
      <w:r>
        <w:rPr>
          <w:sz w:val="24"/>
          <w:szCs w:val="24"/>
          <w:lang w:val="lt-LT"/>
        </w:rPr>
        <w:t>įstaigos v</w:t>
      </w:r>
      <w:r w:rsidR="003A61D4">
        <w:rPr>
          <w:sz w:val="24"/>
          <w:szCs w:val="24"/>
          <w:lang w:val="lt-LT"/>
        </w:rPr>
        <w:t xml:space="preserve">adovams </w:t>
      </w:r>
      <w:r w:rsidR="00F663C4">
        <w:rPr>
          <w:sz w:val="24"/>
          <w:szCs w:val="24"/>
          <w:lang w:val="lt-LT"/>
        </w:rPr>
        <w:t xml:space="preserve">nustato </w:t>
      </w:r>
      <w:r w:rsidR="009867FA">
        <w:rPr>
          <w:sz w:val="24"/>
          <w:szCs w:val="24"/>
          <w:lang w:val="lt-LT"/>
        </w:rPr>
        <w:t>savivaldybės</w:t>
      </w:r>
      <w:r w:rsidR="003A61D4">
        <w:rPr>
          <w:sz w:val="24"/>
          <w:szCs w:val="24"/>
          <w:lang w:val="lt-LT"/>
        </w:rPr>
        <w:t xml:space="preserve"> meras</w:t>
      </w:r>
      <w:r w:rsidR="00F663C4">
        <w:rPr>
          <w:sz w:val="24"/>
          <w:szCs w:val="24"/>
          <w:lang w:val="lt-LT"/>
        </w:rPr>
        <w:t>.</w:t>
      </w:r>
    </w:p>
    <w:p w14:paraId="43ACC87E" w14:textId="77777777" w:rsidR="00263A45" w:rsidRDefault="00263A45" w:rsidP="003A61D4">
      <w:pPr>
        <w:ind w:firstLine="851"/>
        <w:jc w:val="both"/>
        <w:rPr>
          <w:sz w:val="24"/>
          <w:szCs w:val="24"/>
          <w:lang w:val="lt-LT"/>
        </w:rPr>
      </w:pPr>
    </w:p>
    <w:p w14:paraId="43ACC87F" w14:textId="77777777" w:rsidR="00F663C4" w:rsidRPr="00137AB6" w:rsidRDefault="000659B6" w:rsidP="00F663C4">
      <w:pPr>
        <w:jc w:val="center"/>
        <w:rPr>
          <w:b/>
          <w:sz w:val="24"/>
          <w:szCs w:val="24"/>
          <w:lang w:val="lt-LT"/>
        </w:rPr>
      </w:pPr>
      <w:r>
        <w:rPr>
          <w:b/>
          <w:sz w:val="24"/>
          <w:szCs w:val="24"/>
          <w:lang w:val="lt-LT"/>
        </w:rPr>
        <w:t>V</w:t>
      </w:r>
      <w:r w:rsidR="00F663C4" w:rsidRPr="00137AB6">
        <w:rPr>
          <w:b/>
          <w:sz w:val="24"/>
          <w:szCs w:val="24"/>
          <w:lang w:val="lt-LT"/>
        </w:rPr>
        <w:t xml:space="preserve"> SKYRIUS</w:t>
      </w:r>
    </w:p>
    <w:p w14:paraId="43ACC880" w14:textId="77777777" w:rsidR="00F663C4" w:rsidRDefault="00F663C4" w:rsidP="00F663C4">
      <w:pPr>
        <w:jc w:val="center"/>
        <w:rPr>
          <w:b/>
          <w:sz w:val="24"/>
          <w:szCs w:val="24"/>
          <w:lang w:val="lt-LT"/>
        </w:rPr>
      </w:pPr>
      <w:r w:rsidRPr="00137AB6">
        <w:rPr>
          <w:b/>
          <w:sz w:val="24"/>
          <w:szCs w:val="24"/>
          <w:lang w:val="lt-LT"/>
        </w:rPr>
        <w:t>MOKĖJIMAS UŽ DARBĄ POILSIO IR ŠVENČIŲ DIENOMIS, NAKTIES BEI VIRŠVALANDINĮ DARBĄ, BUDĖJIMĄ IR ESANT NUKRYPIMAMS NUO NORMALIŲ DARBO SĄLYGŲ</w:t>
      </w:r>
    </w:p>
    <w:p w14:paraId="43ACC881" w14:textId="77777777" w:rsidR="00F663C4" w:rsidRDefault="00F663C4" w:rsidP="00F663C4">
      <w:pPr>
        <w:jc w:val="center"/>
        <w:rPr>
          <w:b/>
          <w:sz w:val="24"/>
          <w:szCs w:val="24"/>
          <w:lang w:val="lt-LT"/>
        </w:rPr>
      </w:pPr>
    </w:p>
    <w:p w14:paraId="43ACC882" w14:textId="77777777" w:rsidR="00F663C4" w:rsidRDefault="00263A45" w:rsidP="00350D26">
      <w:pPr>
        <w:ind w:firstLine="851"/>
        <w:jc w:val="both"/>
        <w:rPr>
          <w:color w:val="000000"/>
          <w:sz w:val="24"/>
          <w:szCs w:val="24"/>
          <w:shd w:val="clear" w:color="auto" w:fill="FFFFFF"/>
          <w:lang w:val="lt-LT"/>
        </w:rPr>
      </w:pPr>
      <w:r>
        <w:rPr>
          <w:sz w:val="24"/>
          <w:szCs w:val="24"/>
          <w:lang w:val="lt-LT"/>
        </w:rPr>
        <w:t>12</w:t>
      </w:r>
      <w:r w:rsidR="00DA5226">
        <w:rPr>
          <w:sz w:val="24"/>
          <w:szCs w:val="24"/>
          <w:lang w:val="lt-LT"/>
        </w:rPr>
        <w:t>.</w:t>
      </w:r>
      <w:r w:rsidR="00F663C4" w:rsidRPr="00137AB6">
        <w:rPr>
          <w:sz w:val="24"/>
          <w:szCs w:val="24"/>
          <w:lang w:val="lt-LT"/>
        </w:rPr>
        <w:t xml:space="preserve"> Už darbą poilsio ir švenčių dienomis, nakties bei viršvalandinį darbą, budėjimą ir esant nukrypimams nuo normalių darbo sąlygų </w:t>
      </w:r>
      <w:r w:rsidR="006363ED">
        <w:rPr>
          <w:sz w:val="24"/>
          <w:szCs w:val="24"/>
          <w:lang w:val="lt-LT"/>
        </w:rPr>
        <w:t>biudžetinių įstaigų vadovams</w:t>
      </w:r>
      <w:r w:rsidR="00F663C4" w:rsidRPr="00137AB6">
        <w:rPr>
          <w:sz w:val="24"/>
          <w:szCs w:val="24"/>
          <w:lang w:val="lt-LT"/>
        </w:rPr>
        <w:t xml:space="preserve"> mokama Lietuvos Respublikos</w:t>
      </w:r>
      <w:r w:rsidR="00F663C4" w:rsidRPr="00137AB6">
        <w:rPr>
          <w:rStyle w:val="apple-converted-space"/>
          <w:sz w:val="24"/>
          <w:szCs w:val="24"/>
          <w:lang w:val="lt-LT"/>
        </w:rPr>
        <w:t> </w:t>
      </w:r>
      <w:bookmarkStart w:id="0" w:name="pn1_41"/>
      <w:bookmarkEnd w:id="0"/>
      <w:r w:rsidR="00F663C4">
        <w:rPr>
          <w:iCs/>
          <w:sz w:val="24"/>
          <w:szCs w:val="24"/>
          <w:shd w:val="clear" w:color="auto" w:fill="FFFFFF"/>
          <w:lang w:val="lt-LT"/>
        </w:rPr>
        <w:t>darbo kodekso</w:t>
      </w:r>
      <w:r w:rsidR="00F663C4" w:rsidRPr="00137AB6">
        <w:rPr>
          <w:rStyle w:val="apple-converted-space"/>
          <w:color w:val="000000"/>
          <w:sz w:val="24"/>
          <w:szCs w:val="24"/>
          <w:shd w:val="clear" w:color="auto" w:fill="FFFFFF"/>
          <w:lang w:val="lt-LT"/>
        </w:rPr>
        <w:t> </w:t>
      </w:r>
      <w:r w:rsidR="00F663C4" w:rsidRPr="00137AB6">
        <w:rPr>
          <w:color w:val="000000"/>
          <w:sz w:val="24"/>
          <w:szCs w:val="24"/>
          <w:shd w:val="clear" w:color="auto" w:fill="FFFFFF"/>
          <w:lang w:val="lt-LT"/>
        </w:rPr>
        <w:t>nustatyta tvarka.</w:t>
      </w:r>
    </w:p>
    <w:p w14:paraId="43ACC883" w14:textId="77777777" w:rsidR="00F663C4" w:rsidRPr="00137AB6" w:rsidRDefault="00F663C4" w:rsidP="00F663C4">
      <w:pPr>
        <w:rPr>
          <w:sz w:val="24"/>
          <w:szCs w:val="24"/>
          <w:lang w:val="lt-LT"/>
        </w:rPr>
      </w:pPr>
    </w:p>
    <w:p w14:paraId="43ACC884" w14:textId="77777777" w:rsidR="00F663C4" w:rsidRPr="00E336BB" w:rsidRDefault="00350D26" w:rsidP="00F663C4">
      <w:pPr>
        <w:jc w:val="center"/>
        <w:rPr>
          <w:b/>
          <w:sz w:val="24"/>
          <w:szCs w:val="24"/>
          <w:lang w:val="lt-LT"/>
        </w:rPr>
      </w:pPr>
      <w:r>
        <w:rPr>
          <w:b/>
          <w:sz w:val="24"/>
          <w:szCs w:val="24"/>
          <w:lang w:val="lt-LT"/>
        </w:rPr>
        <w:t>VI</w:t>
      </w:r>
      <w:r w:rsidR="00F663C4" w:rsidRPr="00E336BB">
        <w:rPr>
          <w:b/>
          <w:sz w:val="24"/>
          <w:szCs w:val="24"/>
          <w:lang w:val="lt-LT"/>
        </w:rPr>
        <w:t xml:space="preserve"> SKYRIUS</w:t>
      </w:r>
    </w:p>
    <w:p w14:paraId="43ACC885" w14:textId="77777777" w:rsidR="00F663C4" w:rsidRDefault="00F663C4" w:rsidP="00F663C4">
      <w:pPr>
        <w:jc w:val="center"/>
        <w:rPr>
          <w:b/>
          <w:sz w:val="24"/>
          <w:szCs w:val="24"/>
          <w:lang w:val="lt-LT"/>
        </w:rPr>
      </w:pPr>
      <w:r w:rsidRPr="00E336BB">
        <w:rPr>
          <w:b/>
          <w:sz w:val="24"/>
          <w:szCs w:val="24"/>
          <w:lang w:val="lt-LT"/>
        </w:rPr>
        <w:t>PREMIJOS</w:t>
      </w:r>
    </w:p>
    <w:p w14:paraId="43ACC886" w14:textId="77777777" w:rsidR="00F663C4" w:rsidRDefault="00F663C4" w:rsidP="00F663C4">
      <w:pPr>
        <w:jc w:val="center"/>
        <w:rPr>
          <w:b/>
          <w:sz w:val="24"/>
          <w:szCs w:val="24"/>
          <w:lang w:val="lt-LT"/>
        </w:rPr>
      </w:pPr>
    </w:p>
    <w:p w14:paraId="43ACC887" w14:textId="77777777" w:rsidR="00F663C4" w:rsidRDefault="00263A45" w:rsidP="00350D26">
      <w:pPr>
        <w:ind w:firstLine="851"/>
        <w:jc w:val="both"/>
        <w:rPr>
          <w:sz w:val="24"/>
          <w:szCs w:val="24"/>
          <w:lang w:val="lt-LT"/>
        </w:rPr>
      </w:pPr>
      <w:r>
        <w:rPr>
          <w:sz w:val="24"/>
          <w:szCs w:val="24"/>
          <w:lang w:val="lt-LT"/>
        </w:rPr>
        <w:t>13</w:t>
      </w:r>
      <w:r w:rsidR="00F663C4" w:rsidRPr="00663BC5">
        <w:rPr>
          <w:sz w:val="24"/>
          <w:szCs w:val="24"/>
          <w:lang w:val="lt-LT"/>
        </w:rPr>
        <w:t xml:space="preserve">. </w:t>
      </w:r>
      <w:r w:rsidR="001357CB">
        <w:rPr>
          <w:sz w:val="24"/>
          <w:szCs w:val="24"/>
          <w:lang w:val="lt-LT"/>
        </w:rPr>
        <w:t>Įstaigos vadovui</w:t>
      </w:r>
      <w:r w:rsidR="00350D26">
        <w:rPr>
          <w:sz w:val="24"/>
          <w:szCs w:val="24"/>
          <w:lang w:val="lt-LT"/>
        </w:rPr>
        <w:t xml:space="preserve"> </w:t>
      </w:r>
      <w:r w:rsidR="00F663C4" w:rsidRPr="00663BC5">
        <w:rPr>
          <w:sz w:val="24"/>
          <w:szCs w:val="24"/>
          <w:lang w:val="lt-LT"/>
        </w:rPr>
        <w:t>ne daugiau kaip vieną kartą per metus gali būti skiriamos premijos, atlikus vienkartines ypač svarbias</w:t>
      </w:r>
      <w:r w:rsidR="001357CB">
        <w:rPr>
          <w:sz w:val="24"/>
          <w:szCs w:val="24"/>
          <w:lang w:val="lt-LT"/>
        </w:rPr>
        <w:t xml:space="preserve"> biudžetinės</w:t>
      </w:r>
      <w:r w:rsidR="00F663C4" w:rsidRPr="00663BC5">
        <w:rPr>
          <w:sz w:val="24"/>
          <w:szCs w:val="24"/>
          <w:lang w:val="lt-LT"/>
        </w:rPr>
        <w:t xml:space="preserve"> įstaigos veiklai užduotis.</w:t>
      </w:r>
    </w:p>
    <w:p w14:paraId="43ACC888" w14:textId="77777777" w:rsidR="00F663C4" w:rsidRDefault="001357CB" w:rsidP="00350D26">
      <w:pPr>
        <w:ind w:firstLine="851"/>
        <w:jc w:val="both"/>
        <w:rPr>
          <w:sz w:val="24"/>
          <w:szCs w:val="24"/>
          <w:lang w:val="lt-LT"/>
        </w:rPr>
      </w:pPr>
      <w:r>
        <w:rPr>
          <w:sz w:val="24"/>
          <w:szCs w:val="24"/>
          <w:lang w:val="lt-LT"/>
        </w:rPr>
        <w:t>14</w:t>
      </w:r>
      <w:r w:rsidR="00F663C4" w:rsidRPr="00663BC5">
        <w:rPr>
          <w:sz w:val="24"/>
          <w:szCs w:val="24"/>
          <w:lang w:val="lt-LT"/>
        </w:rPr>
        <w:t>. Taip pat ne daugiau kaip vieną kartą per metus gali būti skiriamos premijos, įvertinus labai gerai</w:t>
      </w:r>
      <w:r>
        <w:rPr>
          <w:sz w:val="24"/>
          <w:szCs w:val="24"/>
          <w:lang w:val="lt-LT"/>
        </w:rPr>
        <w:t xml:space="preserve"> įstaigos</w:t>
      </w:r>
      <w:r w:rsidR="00F663C4" w:rsidRPr="00663BC5">
        <w:rPr>
          <w:sz w:val="24"/>
          <w:szCs w:val="24"/>
          <w:lang w:val="lt-LT"/>
        </w:rPr>
        <w:t xml:space="preserve"> </w:t>
      </w:r>
      <w:r>
        <w:rPr>
          <w:sz w:val="24"/>
          <w:szCs w:val="24"/>
          <w:lang w:val="lt-LT"/>
        </w:rPr>
        <w:t>v</w:t>
      </w:r>
      <w:r w:rsidR="00350D26">
        <w:rPr>
          <w:sz w:val="24"/>
          <w:szCs w:val="24"/>
          <w:lang w:val="lt-LT"/>
        </w:rPr>
        <w:t xml:space="preserve">adovo </w:t>
      </w:r>
      <w:r w:rsidR="00F663C4" w:rsidRPr="00663BC5">
        <w:rPr>
          <w:sz w:val="24"/>
          <w:szCs w:val="24"/>
          <w:lang w:val="lt-LT"/>
        </w:rPr>
        <w:t>praėjusių kalendorinių metų veiklą.</w:t>
      </w:r>
    </w:p>
    <w:p w14:paraId="43ACC889" w14:textId="77777777" w:rsidR="00F663C4" w:rsidRPr="00663BC5" w:rsidRDefault="006B7CD6" w:rsidP="00350D26">
      <w:pPr>
        <w:ind w:firstLine="851"/>
        <w:jc w:val="both"/>
        <w:rPr>
          <w:sz w:val="24"/>
          <w:szCs w:val="24"/>
          <w:lang w:val="lt-LT"/>
        </w:rPr>
      </w:pPr>
      <w:r>
        <w:rPr>
          <w:sz w:val="24"/>
          <w:szCs w:val="24"/>
          <w:lang w:val="lt-LT"/>
        </w:rPr>
        <w:t>15</w:t>
      </w:r>
      <w:r w:rsidR="00F663C4" w:rsidRPr="00663BC5">
        <w:rPr>
          <w:sz w:val="24"/>
          <w:szCs w:val="24"/>
          <w:lang w:val="lt-LT"/>
        </w:rPr>
        <w:t>. Pre</w:t>
      </w:r>
      <w:r w:rsidR="00350D26">
        <w:rPr>
          <w:sz w:val="24"/>
          <w:szCs w:val="24"/>
          <w:lang w:val="lt-LT"/>
        </w:rPr>
        <w:t>mijos negali viršyti</w:t>
      </w:r>
      <w:r w:rsidR="001357CB">
        <w:rPr>
          <w:sz w:val="24"/>
          <w:szCs w:val="24"/>
          <w:lang w:val="lt-LT"/>
        </w:rPr>
        <w:t xml:space="preserve"> įstaigos v</w:t>
      </w:r>
      <w:r w:rsidR="00350D26">
        <w:rPr>
          <w:sz w:val="24"/>
          <w:szCs w:val="24"/>
          <w:lang w:val="lt-LT"/>
        </w:rPr>
        <w:t>adovui</w:t>
      </w:r>
      <w:r w:rsidR="00F663C4" w:rsidRPr="00663BC5">
        <w:rPr>
          <w:sz w:val="24"/>
          <w:szCs w:val="24"/>
          <w:lang w:val="lt-LT"/>
        </w:rPr>
        <w:t xml:space="preserve"> nustatytos pareiginės algos pastoviosios dalies dydžio. Jos skiriamos neviršijant biudžetinei įstaigai darbo užmokesčiui skirtų lėšų.</w:t>
      </w:r>
    </w:p>
    <w:p w14:paraId="43ACC88A" w14:textId="06E16DFA" w:rsidR="00F663C4" w:rsidRPr="00663BC5" w:rsidRDefault="006B7CD6" w:rsidP="00FC47D3">
      <w:pPr>
        <w:ind w:firstLine="851"/>
        <w:jc w:val="both"/>
        <w:rPr>
          <w:sz w:val="24"/>
          <w:szCs w:val="24"/>
          <w:lang w:val="lt-LT"/>
        </w:rPr>
      </w:pPr>
      <w:r>
        <w:rPr>
          <w:sz w:val="24"/>
          <w:szCs w:val="24"/>
          <w:lang w:val="lt-LT"/>
        </w:rPr>
        <w:t>16</w:t>
      </w:r>
      <w:r w:rsidR="00F663C4" w:rsidRPr="00663BC5">
        <w:rPr>
          <w:sz w:val="24"/>
          <w:szCs w:val="24"/>
          <w:lang w:val="lt-LT"/>
        </w:rPr>
        <w:t>. Konkrečius premijų d</w:t>
      </w:r>
      <w:r w:rsidR="00FC47D3">
        <w:rPr>
          <w:sz w:val="24"/>
          <w:szCs w:val="24"/>
          <w:lang w:val="lt-LT"/>
        </w:rPr>
        <w:t>ydžius</w:t>
      </w:r>
      <w:r>
        <w:rPr>
          <w:sz w:val="24"/>
          <w:szCs w:val="24"/>
          <w:lang w:val="lt-LT"/>
        </w:rPr>
        <w:t xml:space="preserve"> įstaigos v</w:t>
      </w:r>
      <w:r w:rsidR="004A4FF8">
        <w:rPr>
          <w:sz w:val="24"/>
          <w:szCs w:val="24"/>
          <w:lang w:val="lt-LT"/>
        </w:rPr>
        <w:t>adovui</w:t>
      </w:r>
      <w:r w:rsidR="00F663C4" w:rsidRPr="00663BC5">
        <w:rPr>
          <w:sz w:val="24"/>
          <w:szCs w:val="24"/>
          <w:lang w:val="lt-LT"/>
        </w:rPr>
        <w:t xml:space="preserve"> nust</w:t>
      </w:r>
      <w:r w:rsidR="00A549BB">
        <w:rPr>
          <w:sz w:val="24"/>
          <w:szCs w:val="24"/>
          <w:lang w:val="lt-LT"/>
        </w:rPr>
        <w:t xml:space="preserve">ato </w:t>
      </w:r>
      <w:r w:rsidR="009867FA">
        <w:rPr>
          <w:sz w:val="24"/>
          <w:szCs w:val="24"/>
          <w:lang w:val="lt-LT"/>
        </w:rPr>
        <w:t>savivaldybės</w:t>
      </w:r>
      <w:r w:rsidR="00FC47D3">
        <w:rPr>
          <w:sz w:val="24"/>
          <w:szCs w:val="24"/>
          <w:lang w:val="lt-LT"/>
        </w:rPr>
        <w:t xml:space="preserve"> meras</w:t>
      </w:r>
      <w:r w:rsidR="00F663C4" w:rsidRPr="00663BC5">
        <w:rPr>
          <w:sz w:val="24"/>
          <w:szCs w:val="24"/>
          <w:lang w:val="lt-LT"/>
        </w:rPr>
        <w:t>.</w:t>
      </w:r>
    </w:p>
    <w:p w14:paraId="43ACC88B" w14:textId="77777777" w:rsidR="00F663C4" w:rsidRPr="00137AB6" w:rsidRDefault="00F663C4" w:rsidP="00F663C4">
      <w:pPr>
        <w:rPr>
          <w:sz w:val="24"/>
          <w:szCs w:val="24"/>
          <w:lang w:val="lt-LT"/>
        </w:rPr>
      </w:pPr>
    </w:p>
    <w:p w14:paraId="43ACC88C" w14:textId="77777777" w:rsidR="00F663C4" w:rsidRDefault="00C77C60" w:rsidP="00F663C4">
      <w:pPr>
        <w:jc w:val="center"/>
        <w:rPr>
          <w:b/>
          <w:sz w:val="24"/>
          <w:szCs w:val="24"/>
          <w:lang w:val="lt-LT"/>
        </w:rPr>
      </w:pPr>
      <w:r>
        <w:rPr>
          <w:b/>
          <w:sz w:val="24"/>
          <w:szCs w:val="24"/>
          <w:lang w:val="lt-LT"/>
        </w:rPr>
        <w:t>VII</w:t>
      </w:r>
      <w:r w:rsidR="00F663C4">
        <w:rPr>
          <w:b/>
          <w:sz w:val="24"/>
          <w:szCs w:val="24"/>
          <w:lang w:val="lt-LT"/>
        </w:rPr>
        <w:t xml:space="preserve"> SKYRIUS</w:t>
      </w:r>
    </w:p>
    <w:p w14:paraId="43ACC88D" w14:textId="77777777" w:rsidR="00F663C4" w:rsidRDefault="00F663C4" w:rsidP="00F663C4">
      <w:pPr>
        <w:jc w:val="center"/>
        <w:rPr>
          <w:b/>
          <w:sz w:val="24"/>
          <w:szCs w:val="24"/>
          <w:lang w:val="lt-LT"/>
        </w:rPr>
      </w:pPr>
      <w:r>
        <w:rPr>
          <w:b/>
          <w:sz w:val="24"/>
          <w:szCs w:val="24"/>
          <w:lang w:val="lt-LT"/>
        </w:rPr>
        <w:t>MATERIALINĖS PAŠALPOS</w:t>
      </w:r>
    </w:p>
    <w:p w14:paraId="43ACC88E" w14:textId="77777777" w:rsidR="00F663C4" w:rsidRDefault="00F663C4" w:rsidP="00F663C4">
      <w:pPr>
        <w:jc w:val="center"/>
        <w:rPr>
          <w:b/>
          <w:sz w:val="24"/>
          <w:szCs w:val="24"/>
          <w:lang w:val="lt-LT"/>
        </w:rPr>
      </w:pPr>
    </w:p>
    <w:p w14:paraId="43ACC88F" w14:textId="77777777" w:rsidR="00F663C4" w:rsidRPr="002818BA" w:rsidRDefault="00305006" w:rsidP="002818BA">
      <w:pPr>
        <w:pStyle w:val="tajtip"/>
        <w:shd w:val="clear" w:color="auto" w:fill="FFFFFF"/>
        <w:spacing w:before="0" w:beforeAutospacing="0" w:after="0" w:afterAutospacing="0" w:line="251" w:lineRule="atLeast"/>
        <w:ind w:firstLine="851"/>
        <w:jc w:val="both"/>
        <w:rPr>
          <w:b/>
          <w:color w:val="000000"/>
        </w:rPr>
      </w:pPr>
      <w:r>
        <w:t>17</w:t>
      </w:r>
      <w:r w:rsidR="002818BA">
        <w:t xml:space="preserve">. </w:t>
      </w:r>
      <w:r w:rsidR="00712BC8">
        <w:t>Įstaigų</w:t>
      </w:r>
      <w:r>
        <w:t xml:space="preserve"> v</w:t>
      </w:r>
      <w:r w:rsidR="002818BA">
        <w:t>adovams</w:t>
      </w:r>
      <w:r w:rsidR="00F663C4" w:rsidRPr="00663BC5">
        <w:rPr>
          <w:color w:val="000000"/>
        </w:rPr>
        <w:t>,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w:t>
      </w:r>
      <w:r w:rsidR="00DD3807">
        <w:rPr>
          <w:color w:val="000000"/>
        </w:rPr>
        <w:t xml:space="preserve"> biudžetinės įstaigos vadovo</w:t>
      </w:r>
      <w:r w:rsidR="00F663C4" w:rsidRPr="00663BC5">
        <w:rPr>
          <w:color w:val="000000"/>
        </w:rPr>
        <w:t xml:space="preserve"> rašytinis prašymas ir pateikti atitinkamą aplinkybę patvirtinantys dokumentai, gali būti skiriama iki 5 minimaliųjų mėnesinių algų dydžio materialinė pašalpa iš biudžetinei įstaigai skirtų lėšų.</w:t>
      </w:r>
      <w:r w:rsidR="00F663C4">
        <w:rPr>
          <w:color w:val="000000"/>
        </w:rPr>
        <w:t xml:space="preserve"> </w:t>
      </w:r>
    </w:p>
    <w:p w14:paraId="43ACC890" w14:textId="77777777" w:rsidR="00F663C4" w:rsidRPr="00663BC5" w:rsidRDefault="00305006" w:rsidP="004B2089">
      <w:pPr>
        <w:pStyle w:val="tajtip"/>
        <w:shd w:val="clear" w:color="auto" w:fill="FFFFFF"/>
        <w:spacing w:before="0" w:beforeAutospacing="0" w:after="0" w:afterAutospacing="0" w:line="251" w:lineRule="atLeast"/>
        <w:ind w:firstLine="851"/>
        <w:jc w:val="both"/>
        <w:rPr>
          <w:color w:val="000000"/>
        </w:rPr>
      </w:pPr>
      <w:r>
        <w:rPr>
          <w:color w:val="000000"/>
        </w:rPr>
        <w:t>18</w:t>
      </w:r>
      <w:r w:rsidR="00F663C4" w:rsidRPr="00663BC5">
        <w:rPr>
          <w:color w:val="000000"/>
        </w:rPr>
        <w:t>. Mirus</w:t>
      </w:r>
      <w:r w:rsidR="00DD3807">
        <w:rPr>
          <w:color w:val="000000"/>
        </w:rPr>
        <w:t xml:space="preserve"> įstaigos</w:t>
      </w:r>
      <w:r w:rsidR="00F663C4" w:rsidRPr="00663BC5">
        <w:rPr>
          <w:color w:val="000000"/>
        </w:rPr>
        <w:t xml:space="preserve"> </w:t>
      </w:r>
      <w:r w:rsidR="00DD3807">
        <w:rPr>
          <w:color w:val="000000"/>
        </w:rPr>
        <w:t>v</w:t>
      </w:r>
      <w:r w:rsidR="004B2089">
        <w:rPr>
          <w:color w:val="000000"/>
        </w:rPr>
        <w:t>adovui</w:t>
      </w:r>
      <w:r w:rsidR="00F663C4" w:rsidRPr="00663BC5">
        <w:rPr>
          <w:color w:val="000000"/>
        </w:rPr>
        <w:t>, jo šeimos nariams iš biudžetinei įstaigai skirtų lėšų gali būti išmokama iki 5 minimaliųjų mėnesinių algų dydžio materialinė pašalpa, jeigu yra jo šeimos narių rašytinis prašymas ir pateikti mirties faktą patvirtinantys dokumentai.</w:t>
      </w:r>
    </w:p>
    <w:p w14:paraId="43ACC891" w14:textId="1389C8DE" w:rsidR="00636CC8" w:rsidRDefault="00392D43" w:rsidP="00DD3807">
      <w:pPr>
        <w:pStyle w:val="tajtip"/>
        <w:shd w:val="clear" w:color="auto" w:fill="FFFFFF"/>
        <w:spacing w:before="0" w:beforeAutospacing="0" w:after="0" w:afterAutospacing="0" w:line="251" w:lineRule="atLeast"/>
        <w:ind w:firstLine="851"/>
        <w:jc w:val="both"/>
      </w:pPr>
      <w:r>
        <w:rPr>
          <w:color w:val="000000"/>
        </w:rPr>
        <w:t>19</w:t>
      </w:r>
      <w:r w:rsidR="00F663C4">
        <w:rPr>
          <w:color w:val="000000"/>
        </w:rPr>
        <w:t xml:space="preserve">. </w:t>
      </w:r>
      <w:r w:rsidR="00DD3807">
        <w:rPr>
          <w:color w:val="000000"/>
        </w:rPr>
        <w:t xml:space="preserve">Įstaigos </w:t>
      </w:r>
      <w:r w:rsidR="00DD3807">
        <w:t>vadovui materialinė pašalpa</w:t>
      </w:r>
      <w:r w:rsidR="004B2089">
        <w:t xml:space="preserve"> iš jo vadovaujamai biudžetinei įstaigai skirtų lėšų</w:t>
      </w:r>
      <w:r w:rsidR="00DD3807" w:rsidRPr="00DD3807">
        <w:t xml:space="preserve"> </w:t>
      </w:r>
      <w:r w:rsidR="00A549BB">
        <w:t xml:space="preserve">skiriama </w:t>
      </w:r>
      <w:r w:rsidR="009867FA">
        <w:t>savivaldybės</w:t>
      </w:r>
      <w:r w:rsidR="00DD3807">
        <w:t xml:space="preserve"> mero potvarkiu</w:t>
      </w:r>
      <w:r w:rsidR="00F574F0">
        <w:t>.</w:t>
      </w:r>
    </w:p>
    <w:p w14:paraId="43ACC892" w14:textId="77777777" w:rsidR="00636CC8" w:rsidRPr="00751998" w:rsidRDefault="00636CC8" w:rsidP="00DD3807">
      <w:pPr>
        <w:pStyle w:val="tajtip"/>
        <w:shd w:val="clear" w:color="auto" w:fill="FFFFFF"/>
        <w:spacing w:before="0" w:beforeAutospacing="0" w:after="0" w:afterAutospacing="0" w:line="251" w:lineRule="atLeast"/>
        <w:ind w:firstLine="851"/>
        <w:jc w:val="both"/>
        <w:rPr>
          <w:b/>
        </w:rPr>
      </w:pPr>
    </w:p>
    <w:p w14:paraId="43ACC893" w14:textId="77777777" w:rsidR="00E93A35" w:rsidRPr="00751998" w:rsidRDefault="00E93A35" w:rsidP="00E93A35">
      <w:pPr>
        <w:pStyle w:val="tajtip"/>
        <w:shd w:val="clear" w:color="auto" w:fill="FFFFFF"/>
        <w:spacing w:before="0" w:beforeAutospacing="0" w:after="0" w:afterAutospacing="0" w:line="251" w:lineRule="atLeast"/>
        <w:ind w:firstLine="851"/>
        <w:jc w:val="center"/>
        <w:rPr>
          <w:b/>
        </w:rPr>
      </w:pPr>
      <w:r w:rsidRPr="00751998">
        <w:rPr>
          <w:b/>
        </w:rPr>
        <w:t>VIII SKYRIUS</w:t>
      </w:r>
    </w:p>
    <w:p w14:paraId="43ACC894" w14:textId="77777777" w:rsidR="00751998" w:rsidRDefault="00751998" w:rsidP="00E93A35">
      <w:pPr>
        <w:pStyle w:val="tajtip"/>
        <w:shd w:val="clear" w:color="auto" w:fill="FFFFFF"/>
        <w:spacing w:before="0" w:beforeAutospacing="0" w:after="0" w:afterAutospacing="0" w:line="251" w:lineRule="atLeast"/>
        <w:ind w:firstLine="851"/>
        <w:jc w:val="center"/>
        <w:rPr>
          <w:b/>
        </w:rPr>
      </w:pPr>
      <w:r>
        <w:rPr>
          <w:b/>
        </w:rPr>
        <w:t>ĮSTAIGŲ VADOVŲ KASMETINĖS VEIKLOS VERTINIMAS</w:t>
      </w:r>
    </w:p>
    <w:p w14:paraId="43ACC895" w14:textId="77777777" w:rsidR="00880E56" w:rsidRDefault="00880E56" w:rsidP="00E93A35">
      <w:pPr>
        <w:pStyle w:val="tajtip"/>
        <w:shd w:val="clear" w:color="auto" w:fill="FFFFFF"/>
        <w:spacing w:before="0" w:beforeAutospacing="0" w:after="0" w:afterAutospacing="0" w:line="251" w:lineRule="atLeast"/>
        <w:ind w:firstLine="851"/>
        <w:jc w:val="center"/>
        <w:rPr>
          <w:b/>
        </w:rPr>
      </w:pPr>
    </w:p>
    <w:p w14:paraId="43ACC896" w14:textId="77777777" w:rsidR="003A178A" w:rsidRDefault="00236B0F" w:rsidP="00880E56">
      <w:pPr>
        <w:pStyle w:val="tajtip"/>
        <w:shd w:val="clear" w:color="auto" w:fill="FFFFFF"/>
        <w:spacing w:before="0" w:beforeAutospacing="0" w:after="0" w:afterAutospacing="0" w:line="251" w:lineRule="atLeast"/>
        <w:ind w:firstLine="851"/>
        <w:jc w:val="both"/>
        <w:rPr>
          <w:rFonts w:eastAsia="Calibri"/>
        </w:rPr>
      </w:pPr>
      <w:r>
        <w:rPr>
          <w:rFonts w:eastAsia="Calibri"/>
        </w:rPr>
        <w:t xml:space="preserve">20. </w:t>
      </w:r>
      <w:r w:rsidR="003A178A">
        <w:rPr>
          <w:rFonts w:eastAsia="Calibri"/>
        </w:rPr>
        <w:t>Biudžetinių įstaigų vadovų kasmetinio veiklos vertinimo tikslas – įvertint</w:t>
      </w:r>
      <w:r w:rsidR="00E47F4E">
        <w:rPr>
          <w:rFonts w:eastAsia="Calibri"/>
        </w:rPr>
        <w:t xml:space="preserve">i biudžetinių įstaigų vadovų, </w:t>
      </w:r>
      <w:r w:rsidR="003A178A">
        <w:rPr>
          <w:rFonts w:eastAsia="Calibri"/>
        </w:rPr>
        <w:t>praėjusių kalendorinių metų veiklą pagal nustatytas metines užduotis, siektinus rezultatus ir jų vertinimo rodiklius.</w:t>
      </w:r>
    </w:p>
    <w:p w14:paraId="43ACC897" w14:textId="77777777" w:rsidR="00880E56" w:rsidRDefault="00E47F4E" w:rsidP="00880E56">
      <w:pPr>
        <w:pStyle w:val="tajtip"/>
        <w:shd w:val="clear" w:color="auto" w:fill="FFFFFF"/>
        <w:spacing w:before="0" w:beforeAutospacing="0" w:after="0" w:afterAutospacing="0" w:line="251" w:lineRule="atLeast"/>
        <w:ind w:firstLine="851"/>
        <w:jc w:val="both"/>
      </w:pPr>
      <w:r>
        <w:t xml:space="preserve">21. </w:t>
      </w:r>
      <w:r w:rsidR="00880E56">
        <w:t>Mokyklų vadovų praėjusių kalendorinių metų veikla vertinama vadovaujantis Lietuvos Respublikos švietimo ir mokslo patvirtintu v</w:t>
      </w:r>
      <w:r w:rsidR="00D273B5">
        <w:t xml:space="preserve">ertinimo tvarkos aprašu. </w:t>
      </w:r>
    </w:p>
    <w:p w14:paraId="43ACC898" w14:textId="452E2B98" w:rsidR="00A549BB" w:rsidRDefault="00E47F4E" w:rsidP="00A549BB">
      <w:pPr>
        <w:ind w:firstLine="851"/>
        <w:jc w:val="both"/>
        <w:rPr>
          <w:rFonts w:eastAsiaTheme="minorHAnsi"/>
          <w:bCs/>
          <w:sz w:val="24"/>
          <w:lang w:val="lt-LT" w:eastAsia="en-US"/>
        </w:rPr>
      </w:pPr>
      <w:r w:rsidRPr="00724FA1">
        <w:rPr>
          <w:sz w:val="24"/>
          <w:szCs w:val="24"/>
          <w:lang w:val="lt-LT"/>
        </w:rPr>
        <w:t>22.</w:t>
      </w:r>
      <w:r w:rsidRPr="00724FA1">
        <w:rPr>
          <w:lang w:val="lt-LT"/>
        </w:rPr>
        <w:t xml:space="preserve"> </w:t>
      </w:r>
      <w:r w:rsidR="00A549BB" w:rsidRPr="00826703">
        <w:rPr>
          <w:rFonts w:eastAsiaTheme="minorHAnsi"/>
          <w:bCs/>
          <w:sz w:val="24"/>
          <w:lang w:val="lt-LT" w:eastAsia="en-US"/>
        </w:rPr>
        <w:t>Kiekvien</w:t>
      </w:r>
      <w:r w:rsidR="00FD46EA">
        <w:rPr>
          <w:rFonts w:eastAsiaTheme="minorHAnsi"/>
          <w:bCs/>
          <w:sz w:val="24"/>
          <w:lang w:val="lt-LT" w:eastAsia="en-US"/>
        </w:rPr>
        <w:t>ais metais, iki sausio 31 dienos</w:t>
      </w:r>
      <w:r w:rsidR="00A549BB" w:rsidRPr="00826703">
        <w:rPr>
          <w:rFonts w:eastAsiaTheme="minorHAnsi"/>
          <w:bCs/>
          <w:sz w:val="24"/>
          <w:lang w:val="lt-LT" w:eastAsia="en-US"/>
        </w:rPr>
        <w:t xml:space="preserve">, </w:t>
      </w:r>
      <w:r w:rsidR="009867FA">
        <w:rPr>
          <w:rFonts w:eastAsiaTheme="minorHAnsi"/>
          <w:bCs/>
          <w:sz w:val="24"/>
          <w:lang w:val="lt-LT" w:eastAsia="en-US"/>
        </w:rPr>
        <w:t>savivaldybės</w:t>
      </w:r>
      <w:r w:rsidR="00A549BB" w:rsidRPr="00826703">
        <w:rPr>
          <w:rFonts w:eastAsiaTheme="minorHAnsi"/>
          <w:bCs/>
          <w:sz w:val="24"/>
          <w:lang w:val="lt-LT" w:eastAsia="en-US"/>
        </w:rPr>
        <w:t xml:space="preserve"> meras, atsižvelgdamas į </w:t>
      </w:r>
      <w:r w:rsidR="009867FA">
        <w:rPr>
          <w:rFonts w:eastAsiaTheme="minorHAnsi"/>
          <w:bCs/>
          <w:sz w:val="24"/>
          <w:lang w:val="lt-LT" w:eastAsia="en-US"/>
        </w:rPr>
        <w:t>savivaldybės</w:t>
      </w:r>
      <w:r w:rsidR="00A549BB" w:rsidRPr="00826703">
        <w:rPr>
          <w:rFonts w:eastAsiaTheme="minorHAnsi"/>
          <w:bCs/>
          <w:sz w:val="24"/>
          <w:lang w:val="lt-LT" w:eastAsia="en-US"/>
        </w:rPr>
        <w:t xml:space="preserve"> administracijos</w:t>
      </w:r>
      <w:r w:rsidR="00A549BB">
        <w:rPr>
          <w:rFonts w:eastAsiaTheme="minorHAnsi"/>
          <w:bCs/>
          <w:sz w:val="24"/>
          <w:lang w:val="lt-LT" w:eastAsia="en-US"/>
        </w:rPr>
        <w:t xml:space="preserve"> Švietimo</w:t>
      </w:r>
      <w:r w:rsidR="00A549BB" w:rsidRPr="00826703">
        <w:rPr>
          <w:rFonts w:eastAsiaTheme="minorHAnsi"/>
          <w:bCs/>
          <w:sz w:val="24"/>
          <w:lang w:val="lt-LT" w:eastAsia="en-US"/>
        </w:rPr>
        <w:t xml:space="preserve"> skyriaus,</w:t>
      </w:r>
      <w:r w:rsidR="00FF73F4" w:rsidRPr="00FF73F4">
        <w:rPr>
          <w:rFonts w:eastAsiaTheme="minorHAnsi"/>
          <w:bCs/>
          <w:sz w:val="24"/>
          <w:lang w:val="lt-LT" w:eastAsia="en-US"/>
        </w:rPr>
        <w:t xml:space="preserve"> </w:t>
      </w:r>
      <w:r w:rsidR="00FF73F4" w:rsidRPr="00826703">
        <w:rPr>
          <w:rFonts w:eastAsiaTheme="minorHAnsi"/>
          <w:bCs/>
          <w:sz w:val="24"/>
          <w:lang w:val="lt-LT" w:eastAsia="en-US"/>
        </w:rPr>
        <w:t xml:space="preserve">kuruojančio </w:t>
      </w:r>
      <w:r w:rsidR="009867FA">
        <w:rPr>
          <w:rFonts w:eastAsiaTheme="minorHAnsi"/>
          <w:bCs/>
          <w:sz w:val="24"/>
          <w:lang w:val="lt-LT" w:eastAsia="en-US"/>
        </w:rPr>
        <w:t>savivaldybės</w:t>
      </w:r>
      <w:r w:rsidR="00FF73F4" w:rsidRPr="00826703">
        <w:rPr>
          <w:rFonts w:eastAsiaTheme="minorHAnsi"/>
          <w:bCs/>
          <w:sz w:val="24"/>
          <w:lang w:val="lt-LT" w:eastAsia="en-US"/>
        </w:rPr>
        <w:t xml:space="preserve"> biudžetinę įstaigą</w:t>
      </w:r>
      <w:r w:rsidR="00FF73F4">
        <w:rPr>
          <w:rFonts w:eastAsiaTheme="minorHAnsi"/>
          <w:bCs/>
          <w:sz w:val="24"/>
          <w:lang w:val="lt-LT" w:eastAsia="en-US"/>
        </w:rPr>
        <w:t>,</w:t>
      </w:r>
      <w:r w:rsidR="00A549BB" w:rsidRPr="00826703">
        <w:rPr>
          <w:rFonts w:eastAsiaTheme="minorHAnsi"/>
          <w:bCs/>
          <w:sz w:val="24"/>
          <w:lang w:val="lt-LT" w:eastAsia="en-US"/>
        </w:rPr>
        <w:t xml:space="preserve"> pateiktus siūlymus, vadovaudamasis Lietuvos Respublikos Vyriau</w:t>
      </w:r>
      <w:r w:rsidR="00A549BB">
        <w:rPr>
          <w:rFonts w:eastAsiaTheme="minorHAnsi"/>
          <w:bCs/>
          <w:sz w:val="24"/>
          <w:lang w:val="lt-LT" w:eastAsia="en-US"/>
        </w:rPr>
        <w:t>sybės ar</w:t>
      </w:r>
      <w:r w:rsidR="00A549BB" w:rsidRPr="00826703">
        <w:rPr>
          <w:rFonts w:eastAsiaTheme="minorHAnsi"/>
          <w:bCs/>
          <w:sz w:val="24"/>
          <w:lang w:val="lt-LT" w:eastAsia="en-US"/>
        </w:rPr>
        <w:t xml:space="preserve"> Lietuvos Respublikos švietimo ir mokslo ministro nustatyta tvarka ir atsižvelgdamas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w:t>
      </w:r>
      <w:r w:rsidR="00A549BB" w:rsidRPr="00826703">
        <w:rPr>
          <w:rFonts w:eastAsiaTheme="minorHAnsi"/>
          <w:bCs/>
          <w:sz w:val="24"/>
          <w:lang w:val="lt-LT" w:eastAsia="en-US"/>
        </w:rPr>
        <w:lastRenderedPageBreak/>
        <w:t>siektinus rezultatus ir jų vertinimo rodiklius. Priėmus į pareigas biudžetinės įstaigos vadovą, dirbantį pagal darbo sutartį, metinės užduotys, siektini rezultatai ir jų vertinimo rodikliai nustatomi per vieną mėnesį nuo jo priėm</w:t>
      </w:r>
      <w:r w:rsidR="00A549BB">
        <w:rPr>
          <w:rFonts w:eastAsiaTheme="minorHAnsi"/>
          <w:bCs/>
          <w:sz w:val="24"/>
          <w:lang w:val="lt-LT" w:eastAsia="en-US"/>
        </w:rPr>
        <w:t xml:space="preserve">imo į pareigas dienos. </w:t>
      </w:r>
      <w:r w:rsidR="00A549BB" w:rsidRPr="00826703">
        <w:rPr>
          <w:rFonts w:eastAsiaTheme="minorHAnsi"/>
          <w:bCs/>
          <w:sz w:val="24"/>
          <w:lang w:val="lt-LT" w:eastAsia="en-US"/>
        </w:rPr>
        <w:t>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w:t>
      </w:r>
      <w:r w:rsidR="00A549BB">
        <w:rPr>
          <w:rFonts w:eastAsiaTheme="minorHAnsi"/>
          <w:bCs/>
          <w:sz w:val="24"/>
          <w:lang w:val="lt-LT" w:eastAsia="en-US"/>
        </w:rPr>
        <w:t>i iki kitų metų sausio 31 d</w:t>
      </w:r>
      <w:r w:rsidR="00FD46EA">
        <w:rPr>
          <w:rFonts w:eastAsiaTheme="minorHAnsi"/>
          <w:bCs/>
          <w:sz w:val="24"/>
          <w:lang w:val="lt-LT" w:eastAsia="en-US"/>
        </w:rPr>
        <w:t>ienos.</w:t>
      </w:r>
      <w:r w:rsidR="00A549BB" w:rsidRPr="00826703">
        <w:rPr>
          <w:rFonts w:eastAsiaTheme="minorHAnsi"/>
          <w:bCs/>
          <w:sz w:val="24"/>
          <w:lang w:val="lt-LT" w:eastAsia="en-US"/>
        </w:rPr>
        <w:t xml:space="preserve"> Prireikus nustatytos metinės užduotys, siektini rezultatai ir jų vertinimo rodikliai einamaisiais metais gali būti vieną kartą pakeisti arba papildyti, bet n</w:t>
      </w:r>
      <w:r w:rsidR="00A549BB">
        <w:rPr>
          <w:rFonts w:eastAsiaTheme="minorHAnsi"/>
          <w:bCs/>
          <w:sz w:val="24"/>
          <w:lang w:val="lt-LT" w:eastAsia="en-US"/>
        </w:rPr>
        <w:t>e vėliau kaip iki liepos 1 d</w:t>
      </w:r>
      <w:r w:rsidR="00FD46EA">
        <w:rPr>
          <w:rFonts w:eastAsiaTheme="minorHAnsi"/>
          <w:bCs/>
          <w:sz w:val="24"/>
          <w:lang w:val="lt-LT" w:eastAsia="en-US"/>
        </w:rPr>
        <w:t>ienos.</w:t>
      </w:r>
      <w:r w:rsidR="00A549BB" w:rsidRPr="00826703">
        <w:rPr>
          <w:rFonts w:eastAsiaTheme="minorHAnsi"/>
          <w:bCs/>
          <w:sz w:val="24"/>
          <w:lang w:val="lt-LT" w:eastAsia="en-US"/>
        </w:rPr>
        <w:t xml:space="preserve"> Biudžetinių įstaigų vadovams nustatytos metinės užduotys, siektini rezultatai ir jų vertini</w:t>
      </w:r>
      <w:r w:rsidR="00A549BB">
        <w:rPr>
          <w:rFonts w:eastAsiaTheme="minorHAnsi"/>
          <w:bCs/>
          <w:sz w:val="24"/>
          <w:lang w:val="lt-LT" w:eastAsia="en-US"/>
        </w:rPr>
        <w:t>mo rodikliai skelbiami Rokiškio</w:t>
      </w:r>
      <w:r w:rsidR="00A549BB" w:rsidRPr="00826703">
        <w:rPr>
          <w:rFonts w:eastAsiaTheme="minorHAnsi"/>
          <w:bCs/>
          <w:sz w:val="24"/>
          <w:lang w:val="lt-LT" w:eastAsia="en-US"/>
        </w:rPr>
        <w:t xml:space="preserve"> rajono </w:t>
      </w:r>
      <w:r w:rsidR="009867FA">
        <w:rPr>
          <w:rFonts w:eastAsiaTheme="minorHAnsi"/>
          <w:bCs/>
          <w:sz w:val="24"/>
          <w:lang w:val="lt-LT" w:eastAsia="en-US"/>
        </w:rPr>
        <w:t>savivaldybės</w:t>
      </w:r>
      <w:r w:rsidR="00A549BB" w:rsidRPr="00826703">
        <w:rPr>
          <w:rFonts w:eastAsiaTheme="minorHAnsi"/>
          <w:bCs/>
          <w:sz w:val="24"/>
          <w:lang w:val="lt-LT" w:eastAsia="en-US"/>
        </w:rPr>
        <w:t xml:space="preserve"> ir biudžetinės įstaigos, kurioje eina pareigas vadovas, interneto svetainėje.</w:t>
      </w:r>
    </w:p>
    <w:p w14:paraId="43ACC899" w14:textId="7A68209A" w:rsidR="00C46797" w:rsidRPr="00826703" w:rsidRDefault="00C46797" w:rsidP="00A549BB">
      <w:pPr>
        <w:ind w:firstLine="851"/>
        <w:jc w:val="both"/>
        <w:rPr>
          <w:rFonts w:eastAsiaTheme="minorHAnsi"/>
          <w:bCs/>
          <w:sz w:val="24"/>
          <w:lang w:val="lt-LT" w:eastAsia="en-US"/>
        </w:rPr>
      </w:pPr>
      <w:r>
        <w:rPr>
          <w:rFonts w:eastAsiaTheme="minorHAnsi"/>
          <w:bCs/>
          <w:sz w:val="24"/>
          <w:lang w:val="lt-LT" w:eastAsia="en-US"/>
        </w:rPr>
        <w:t xml:space="preserve">23. </w:t>
      </w:r>
      <w:r w:rsidR="009867FA">
        <w:rPr>
          <w:rFonts w:eastAsiaTheme="minorHAnsi"/>
          <w:sz w:val="24"/>
          <w:lang w:val="lt-LT" w:eastAsia="en-US"/>
        </w:rPr>
        <w:t>Savivaldybės</w:t>
      </w:r>
      <w:r w:rsidR="00FF73F4" w:rsidRPr="00826703">
        <w:rPr>
          <w:rFonts w:eastAsiaTheme="minorHAnsi"/>
          <w:sz w:val="24"/>
          <w:lang w:val="lt-LT" w:eastAsia="en-US"/>
        </w:rPr>
        <w:t xml:space="preserve"> meras </w:t>
      </w:r>
      <w:r w:rsidR="00FF73F4" w:rsidRPr="00826703">
        <w:rPr>
          <w:rFonts w:eastAsiaTheme="minorHAnsi"/>
          <w:bCs/>
          <w:sz w:val="24"/>
          <w:lang w:val="lt-LT" w:eastAsia="en-US"/>
        </w:rPr>
        <w:t>kiekvien</w:t>
      </w:r>
      <w:r w:rsidR="00FF73F4">
        <w:rPr>
          <w:rFonts w:eastAsiaTheme="minorHAnsi"/>
          <w:bCs/>
          <w:sz w:val="24"/>
          <w:lang w:val="lt-LT" w:eastAsia="en-US"/>
        </w:rPr>
        <w:t xml:space="preserve">ais metais, iki sausio </w:t>
      </w:r>
      <w:r w:rsidR="00FD46EA">
        <w:rPr>
          <w:rFonts w:eastAsiaTheme="minorHAnsi"/>
          <w:bCs/>
          <w:sz w:val="24"/>
          <w:lang w:val="lt-LT" w:eastAsia="en-US"/>
        </w:rPr>
        <w:t>31 dienos</w:t>
      </w:r>
      <w:r w:rsidR="00FF73F4" w:rsidRPr="00826703">
        <w:rPr>
          <w:rFonts w:eastAsiaTheme="minorHAnsi"/>
          <w:bCs/>
          <w:sz w:val="24"/>
          <w:lang w:val="lt-LT" w:eastAsia="en-US"/>
        </w:rPr>
        <w:t xml:space="preserve">, atsižvelgdamas į </w:t>
      </w:r>
      <w:r w:rsidR="009867FA">
        <w:rPr>
          <w:rFonts w:eastAsiaTheme="minorHAnsi"/>
          <w:bCs/>
          <w:sz w:val="24"/>
          <w:lang w:val="lt-LT" w:eastAsia="en-US"/>
        </w:rPr>
        <w:t>savivaldybės</w:t>
      </w:r>
      <w:r w:rsidR="00FF73F4" w:rsidRPr="00826703">
        <w:rPr>
          <w:rFonts w:eastAsiaTheme="minorHAnsi"/>
          <w:bCs/>
          <w:sz w:val="24"/>
          <w:lang w:val="lt-LT" w:eastAsia="en-US"/>
        </w:rPr>
        <w:t xml:space="preserve"> administracijos</w:t>
      </w:r>
      <w:r w:rsidR="00FF73F4">
        <w:rPr>
          <w:rFonts w:eastAsiaTheme="minorHAnsi"/>
          <w:bCs/>
          <w:sz w:val="24"/>
          <w:lang w:val="lt-LT" w:eastAsia="en-US"/>
        </w:rPr>
        <w:t xml:space="preserve"> Švietimo</w:t>
      </w:r>
      <w:r w:rsidR="00FF73F4" w:rsidRPr="00826703">
        <w:rPr>
          <w:rFonts w:eastAsiaTheme="minorHAnsi"/>
          <w:bCs/>
          <w:sz w:val="24"/>
          <w:lang w:val="lt-LT" w:eastAsia="en-US"/>
        </w:rPr>
        <w:t xml:space="preserve"> skyriaus, kuruojančio </w:t>
      </w:r>
      <w:r w:rsidR="009867FA">
        <w:rPr>
          <w:rFonts w:eastAsiaTheme="minorHAnsi"/>
          <w:bCs/>
          <w:sz w:val="24"/>
          <w:lang w:val="lt-LT" w:eastAsia="en-US"/>
        </w:rPr>
        <w:t>savivaldybės</w:t>
      </w:r>
      <w:r w:rsidR="00FF73F4" w:rsidRPr="00826703">
        <w:rPr>
          <w:rFonts w:eastAsiaTheme="minorHAnsi"/>
          <w:bCs/>
          <w:sz w:val="24"/>
          <w:lang w:val="lt-LT" w:eastAsia="en-US"/>
        </w:rPr>
        <w:t xml:space="preserve"> biudžetinę įstaigą, pateiktus siūlymus, įvertina biudžetinių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w:t>
      </w:r>
      <w:r w:rsidR="00FF73F4" w:rsidRPr="00826703">
        <w:rPr>
          <w:rFonts w:eastAsiaTheme="minorHAnsi"/>
          <w:sz w:val="24"/>
          <w:lang w:val="lt-LT" w:eastAsia="en-US"/>
        </w:rPr>
        <w:t xml:space="preserve">, vadovaudamasis </w:t>
      </w:r>
      <w:r w:rsidR="00FF73F4" w:rsidRPr="00826703">
        <w:rPr>
          <w:rFonts w:eastAsiaTheme="minorHAnsi"/>
          <w:bCs/>
          <w:sz w:val="24"/>
          <w:lang w:val="lt-LT" w:eastAsia="en-US"/>
        </w:rPr>
        <w:t>teisės aktų</w:t>
      </w:r>
      <w:r w:rsidR="00FF73F4" w:rsidRPr="00826703">
        <w:rPr>
          <w:rFonts w:eastAsiaTheme="minorHAnsi"/>
          <w:sz w:val="24"/>
          <w:lang w:val="lt-LT" w:eastAsia="en-US"/>
        </w:rPr>
        <w:t xml:space="preserve"> nustatyta tvarka</w:t>
      </w:r>
      <w:r w:rsidR="00FF73F4" w:rsidRPr="00826703">
        <w:rPr>
          <w:rFonts w:eastAsiaTheme="minorHAnsi"/>
          <w:bCs/>
          <w:sz w:val="24"/>
          <w:lang w:val="lt-LT" w:eastAsia="en-US"/>
        </w:rPr>
        <w:t>.</w:t>
      </w:r>
    </w:p>
    <w:p w14:paraId="43ACC89A" w14:textId="2EFF76B0" w:rsidR="00E47F4E" w:rsidRPr="00880E56" w:rsidRDefault="00FF73F4" w:rsidP="00880E56">
      <w:pPr>
        <w:pStyle w:val="tajtip"/>
        <w:shd w:val="clear" w:color="auto" w:fill="FFFFFF"/>
        <w:spacing w:before="0" w:beforeAutospacing="0" w:after="0" w:afterAutospacing="0" w:line="251" w:lineRule="atLeast"/>
        <w:ind w:firstLine="851"/>
        <w:jc w:val="both"/>
      </w:pPr>
      <w:r>
        <w:rPr>
          <w:rFonts w:eastAsiaTheme="minorHAnsi"/>
          <w:bCs/>
          <w:lang w:eastAsia="en-US"/>
        </w:rPr>
        <w:t xml:space="preserve">24. </w:t>
      </w:r>
      <w:r w:rsidRPr="00826703">
        <w:rPr>
          <w:rFonts w:eastAsiaTheme="minorHAnsi"/>
          <w:bCs/>
          <w:lang w:eastAsia="en-US"/>
        </w:rPr>
        <w:t>Biudžetinės įstaigos vadovo, dirbančio pagal darbo sutartį, praėjusių metų veikla gali būti vertinama labai gerai, gerai, patenkinamai ir nepatenkinamai.</w:t>
      </w:r>
      <w:r w:rsidR="00FD46EA">
        <w:rPr>
          <w:rFonts w:eastAsiaTheme="minorHAnsi"/>
          <w:bCs/>
          <w:lang w:eastAsia="en-US"/>
        </w:rPr>
        <w:t xml:space="preserve"> Jeigu švietimo</w:t>
      </w:r>
      <w:r w:rsidR="00FD46EA" w:rsidRPr="00826703">
        <w:rPr>
          <w:rFonts w:eastAsiaTheme="minorHAnsi"/>
          <w:bCs/>
          <w:lang w:eastAsia="en-US"/>
        </w:rPr>
        <w:t xml:space="preserve"> įstaigos vadovo, dirbančio pagal darbo sutartį, metinė veikla įvertinama nepatenkinamai dvejus metus iš eilės, </w:t>
      </w:r>
      <w:r w:rsidR="009867FA">
        <w:rPr>
          <w:rFonts w:eastAsiaTheme="minorHAnsi"/>
          <w:bCs/>
          <w:lang w:eastAsia="en-US"/>
        </w:rPr>
        <w:t>s</w:t>
      </w:r>
      <w:r w:rsidR="009867FA">
        <w:rPr>
          <w:rFonts w:eastAsiaTheme="minorHAnsi"/>
          <w:lang w:eastAsia="en-US"/>
        </w:rPr>
        <w:t>avivaldybės</w:t>
      </w:r>
      <w:r w:rsidR="00FD46EA">
        <w:rPr>
          <w:rFonts w:eastAsiaTheme="minorHAnsi"/>
          <w:lang w:eastAsia="en-US"/>
        </w:rPr>
        <w:t xml:space="preserve"> taryba</w:t>
      </w:r>
      <w:r w:rsidR="00FD46EA" w:rsidRPr="00826703">
        <w:rPr>
          <w:rFonts w:eastAsiaTheme="minorHAnsi"/>
          <w:lang w:eastAsia="en-US"/>
        </w:rPr>
        <w:t xml:space="preserve"> </w:t>
      </w:r>
      <w:r w:rsidR="00FD46EA">
        <w:rPr>
          <w:rFonts w:eastAsiaTheme="minorHAnsi"/>
          <w:bCs/>
          <w:lang w:eastAsia="en-US"/>
        </w:rPr>
        <w:t>priima sprendimą švietimo įstaigos vadovą</w:t>
      </w:r>
      <w:r w:rsidR="00FD46EA" w:rsidRPr="00826703">
        <w:rPr>
          <w:rFonts w:eastAsiaTheme="minorHAnsi"/>
          <w:bCs/>
          <w:lang w:eastAsia="en-US"/>
        </w:rPr>
        <w:t>, dirbantį pagal darbo sutartį, atleisti iš pareigų ir nutraukia su juo sudarytą darbo sutartį per</w:t>
      </w:r>
      <w:r w:rsidR="00FD46EA">
        <w:rPr>
          <w:rFonts w:eastAsiaTheme="minorHAnsi"/>
          <w:bCs/>
          <w:lang w:eastAsia="en-US"/>
        </w:rPr>
        <w:t xml:space="preserve"> 10 darbo dienų nuo paskutinio</w:t>
      </w:r>
      <w:r w:rsidR="00FD46EA" w:rsidRPr="00826703">
        <w:rPr>
          <w:rFonts w:eastAsiaTheme="minorHAnsi"/>
          <w:bCs/>
          <w:lang w:eastAsia="en-US"/>
        </w:rPr>
        <w:t xml:space="preserve"> kasmetinio veiklos įvertinimo, neišmokant jam išeitinės išmokos.</w:t>
      </w:r>
    </w:p>
    <w:p w14:paraId="43ACC89B" w14:textId="77777777" w:rsidR="008E767F" w:rsidRDefault="008E767F" w:rsidP="00636CC8">
      <w:pPr>
        <w:pStyle w:val="tajtip"/>
        <w:shd w:val="clear" w:color="auto" w:fill="FFFFFF"/>
        <w:spacing w:before="0" w:beforeAutospacing="0" w:after="0" w:afterAutospacing="0" w:line="251" w:lineRule="atLeast"/>
        <w:ind w:firstLine="851"/>
        <w:jc w:val="center"/>
      </w:pPr>
    </w:p>
    <w:p w14:paraId="43ACC89C" w14:textId="77777777" w:rsidR="008E767F" w:rsidRPr="008E767F" w:rsidRDefault="008E767F" w:rsidP="00636CC8">
      <w:pPr>
        <w:pStyle w:val="tajtip"/>
        <w:shd w:val="clear" w:color="auto" w:fill="FFFFFF"/>
        <w:spacing w:before="0" w:beforeAutospacing="0" w:after="0" w:afterAutospacing="0" w:line="251" w:lineRule="atLeast"/>
        <w:ind w:firstLine="851"/>
        <w:jc w:val="center"/>
        <w:rPr>
          <w:b/>
        </w:rPr>
      </w:pPr>
      <w:r w:rsidRPr="008E767F">
        <w:rPr>
          <w:b/>
        </w:rPr>
        <w:t>IX SKYRIUS</w:t>
      </w:r>
    </w:p>
    <w:p w14:paraId="43ACC89D" w14:textId="77777777" w:rsidR="008E767F" w:rsidRDefault="008E767F" w:rsidP="00636CC8">
      <w:pPr>
        <w:pStyle w:val="tajtip"/>
        <w:shd w:val="clear" w:color="auto" w:fill="FFFFFF"/>
        <w:spacing w:before="0" w:beforeAutospacing="0" w:after="0" w:afterAutospacing="0" w:line="251" w:lineRule="atLeast"/>
        <w:ind w:firstLine="851"/>
        <w:jc w:val="center"/>
        <w:rPr>
          <w:b/>
        </w:rPr>
      </w:pPr>
      <w:r w:rsidRPr="008E767F">
        <w:rPr>
          <w:b/>
        </w:rPr>
        <w:t>BAIGIAMOSIOS NUOSTATOS</w:t>
      </w:r>
    </w:p>
    <w:p w14:paraId="43ACC89E" w14:textId="77777777" w:rsidR="008E767F" w:rsidRDefault="008E767F" w:rsidP="00636CC8">
      <w:pPr>
        <w:pStyle w:val="tajtip"/>
        <w:shd w:val="clear" w:color="auto" w:fill="FFFFFF"/>
        <w:spacing w:before="0" w:beforeAutospacing="0" w:after="0" w:afterAutospacing="0" w:line="251" w:lineRule="atLeast"/>
        <w:ind w:firstLine="851"/>
        <w:jc w:val="center"/>
        <w:rPr>
          <w:b/>
        </w:rPr>
      </w:pPr>
    </w:p>
    <w:p w14:paraId="43ACC89F" w14:textId="77777777" w:rsidR="00E23818" w:rsidRDefault="00E23818" w:rsidP="00E23818">
      <w:pPr>
        <w:pStyle w:val="tajtip"/>
        <w:shd w:val="clear" w:color="auto" w:fill="FFFFFF"/>
        <w:spacing w:before="0" w:beforeAutospacing="0" w:after="0" w:afterAutospacing="0" w:line="251" w:lineRule="atLeast"/>
        <w:ind w:firstLine="851"/>
        <w:jc w:val="both"/>
      </w:pPr>
      <w:r w:rsidRPr="00E23818">
        <w:t>25.</w:t>
      </w:r>
      <w:r>
        <w:t xml:space="preserve"> Šios sistemos III skyrius ir priedas netenka galios 2017 m. rugpjūčio 31 d.</w:t>
      </w:r>
      <w:r w:rsidRPr="00E23818">
        <w:t xml:space="preserve"> </w:t>
      </w:r>
    </w:p>
    <w:p w14:paraId="43ACC8A0" w14:textId="2F997256" w:rsidR="00E47F4E" w:rsidRDefault="00E23818" w:rsidP="00E47F4E">
      <w:pPr>
        <w:pStyle w:val="tajtip"/>
        <w:shd w:val="clear" w:color="auto" w:fill="FFFFFF"/>
        <w:spacing w:before="0" w:beforeAutospacing="0" w:after="0" w:afterAutospacing="0" w:line="251" w:lineRule="atLeast"/>
        <w:ind w:firstLine="851"/>
        <w:jc w:val="both"/>
      </w:pPr>
      <w:r>
        <w:t>26. Šios sistemos 21 punktas</w:t>
      </w:r>
      <w:r w:rsidR="00E47F4E">
        <w:t xml:space="preserve"> </w:t>
      </w:r>
      <w:r>
        <w:t>įsigalioja 2017 m. rugsėjo 1 d.</w:t>
      </w:r>
    </w:p>
    <w:p w14:paraId="43ACC8A1" w14:textId="77777777" w:rsidR="00380D74" w:rsidRPr="00880E56" w:rsidRDefault="00380D74" w:rsidP="00E47F4E">
      <w:pPr>
        <w:pStyle w:val="tajtip"/>
        <w:shd w:val="clear" w:color="auto" w:fill="FFFFFF"/>
        <w:spacing w:before="0" w:beforeAutospacing="0" w:after="0" w:afterAutospacing="0" w:line="251" w:lineRule="atLeast"/>
        <w:ind w:firstLine="851"/>
        <w:jc w:val="both"/>
      </w:pPr>
    </w:p>
    <w:p w14:paraId="43ACC8A2" w14:textId="77777777" w:rsidR="00F663C4" w:rsidRPr="00663BC5" w:rsidRDefault="00636CC8" w:rsidP="00636CC8">
      <w:pPr>
        <w:pStyle w:val="tajtip"/>
        <w:shd w:val="clear" w:color="auto" w:fill="FFFFFF"/>
        <w:spacing w:before="0" w:beforeAutospacing="0" w:after="0" w:afterAutospacing="0" w:line="251" w:lineRule="atLeast"/>
        <w:ind w:firstLine="851"/>
        <w:jc w:val="center"/>
        <w:rPr>
          <w:color w:val="000000"/>
        </w:rPr>
      </w:pPr>
      <w:r>
        <w:t>____________________</w:t>
      </w:r>
    </w:p>
    <w:p w14:paraId="43ACC8A3" w14:textId="77777777" w:rsidR="00F663C4" w:rsidRPr="00663BC5" w:rsidRDefault="00F663C4" w:rsidP="00F663C4">
      <w:pPr>
        <w:rPr>
          <w:sz w:val="24"/>
          <w:szCs w:val="24"/>
          <w:lang w:val="lt-LT"/>
        </w:rPr>
      </w:pPr>
    </w:p>
    <w:p w14:paraId="43ACC8A4" w14:textId="77777777" w:rsidR="00F663C4" w:rsidRDefault="00F663C4" w:rsidP="00F663C4">
      <w:pPr>
        <w:jc w:val="center"/>
        <w:rPr>
          <w:b/>
          <w:sz w:val="24"/>
          <w:szCs w:val="24"/>
          <w:lang w:val="lt-LT"/>
        </w:rPr>
      </w:pPr>
    </w:p>
    <w:p w14:paraId="43ACC8A5" w14:textId="77777777" w:rsidR="00F663C4" w:rsidRDefault="00F663C4" w:rsidP="00F663C4">
      <w:pPr>
        <w:jc w:val="center"/>
        <w:rPr>
          <w:b/>
          <w:sz w:val="24"/>
          <w:szCs w:val="24"/>
          <w:lang w:val="lt-LT"/>
        </w:rPr>
      </w:pPr>
    </w:p>
    <w:p w14:paraId="43ACC8A6" w14:textId="77777777" w:rsidR="0066465F" w:rsidRDefault="0066465F" w:rsidP="00F663C4">
      <w:pPr>
        <w:jc w:val="center"/>
        <w:rPr>
          <w:b/>
          <w:sz w:val="24"/>
          <w:szCs w:val="24"/>
          <w:lang w:val="lt-LT"/>
        </w:rPr>
      </w:pPr>
    </w:p>
    <w:p w14:paraId="43ACC8A7" w14:textId="77777777" w:rsidR="0066465F" w:rsidRDefault="0066465F" w:rsidP="00F663C4">
      <w:pPr>
        <w:jc w:val="center"/>
        <w:rPr>
          <w:b/>
          <w:sz w:val="24"/>
          <w:szCs w:val="24"/>
          <w:lang w:val="lt-LT"/>
        </w:rPr>
      </w:pPr>
    </w:p>
    <w:p w14:paraId="43ACC8A8" w14:textId="77777777" w:rsidR="0066465F" w:rsidRDefault="0066465F" w:rsidP="00F663C4">
      <w:pPr>
        <w:jc w:val="center"/>
        <w:rPr>
          <w:b/>
          <w:sz w:val="24"/>
          <w:szCs w:val="24"/>
          <w:lang w:val="lt-LT"/>
        </w:rPr>
      </w:pPr>
    </w:p>
    <w:p w14:paraId="43ACC8A9" w14:textId="77777777" w:rsidR="0066465F" w:rsidRDefault="0066465F" w:rsidP="00F663C4">
      <w:pPr>
        <w:jc w:val="center"/>
        <w:rPr>
          <w:b/>
          <w:sz w:val="24"/>
          <w:szCs w:val="24"/>
          <w:lang w:val="lt-LT"/>
        </w:rPr>
      </w:pPr>
    </w:p>
    <w:p w14:paraId="43ACC8AA" w14:textId="77777777" w:rsidR="0066465F" w:rsidRDefault="0066465F" w:rsidP="00F663C4">
      <w:pPr>
        <w:jc w:val="center"/>
        <w:rPr>
          <w:b/>
          <w:sz w:val="24"/>
          <w:szCs w:val="24"/>
          <w:lang w:val="lt-LT"/>
        </w:rPr>
      </w:pPr>
    </w:p>
    <w:p w14:paraId="43ACC8AB" w14:textId="77777777" w:rsidR="0066465F" w:rsidRDefault="0066465F" w:rsidP="00F663C4">
      <w:pPr>
        <w:jc w:val="center"/>
        <w:rPr>
          <w:b/>
          <w:sz w:val="24"/>
          <w:szCs w:val="24"/>
          <w:lang w:val="lt-LT"/>
        </w:rPr>
      </w:pPr>
    </w:p>
    <w:p w14:paraId="43ACC8AC" w14:textId="77777777" w:rsidR="0066465F" w:rsidRDefault="0066465F" w:rsidP="00F663C4">
      <w:pPr>
        <w:jc w:val="center"/>
        <w:rPr>
          <w:b/>
          <w:sz w:val="24"/>
          <w:szCs w:val="24"/>
          <w:lang w:val="lt-LT"/>
        </w:rPr>
      </w:pPr>
    </w:p>
    <w:p w14:paraId="43ACC8AD" w14:textId="77777777" w:rsidR="0066465F" w:rsidRDefault="0066465F" w:rsidP="00F663C4">
      <w:pPr>
        <w:jc w:val="center"/>
        <w:rPr>
          <w:b/>
          <w:sz w:val="24"/>
          <w:szCs w:val="24"/>
          <w:lang w:val="lt-LT"/>
        </w:rPr>
      </w:pPr>
    </w:p>
    <w:p w14:paraId="43ACC8AE" w14:textId="77777777" w:rsidR="0066465F" w:rsidRDefault="0066465F" w:rsidP="00F663C4">
      <w:pPr>
        <w:jc w:val="center"/>
        <w:rPr>
          <w:b/>
          <w:sz w:val="24"/>
          <w:szCs w:val="24"/>
          <w:lang w:val="lt-LT"/>
        </w:rPr>
      </w:pPr>
    </w:p>
    <w:p w14:paraId="43ACC8AF" w14:textId="77777777" w:rsidR="0066465F" w:rsidRDefault="0066465F" w:rsidP="00F663C4">
      <w:pPr>
        <w:jc w:val="center"/>
        <w:rPr>
          <w:b/>
          <w:sz w:val="24"/>
          <w:szCs w:val="24"/>
          <w:lang w:val="lt-LT"/>
        </w:rPr>
      </w:pPr>
    </w:p>
    <w:p w14:paraId="43ACC8B0" w14:textId="77777777" w:rsidR="0066465F" w:rsidRDefault="0066465F" w:rsidP="00F663C4">
      <w:pPr>
        <w:jc w:val="center"/>
        <w:rPr>
          <w:b/>
          <w:sz w:val="24"/>
          <w:szCs w:val="24"/>
          <w:lang w:val="lt-LT"/>
        </w:rPr>
      </w:pPr>
    </w:p>
    <w:p w14:paraId="43ACC8B1" w14:textId="77777777" w:rsidR="0066465F" w:rsidRDefault="0066465F" w:rsidP="00F663C4">
      <w:pPr>
        <w:jc w:val="center"/>
        <w:rPr>
          <w:b/>
          <w:sz w:val="24"/>
          <w:szCs w:val="24"/>
          <w:lang w:val="lt-LT"/>
        </w:rPr>
      </w:pPr>
    </w:p>
    <w:p w14:paraId="43ACC8B2" w14:textId="77777777" w:rsidR="0066465F" w:rsidRDefault="0066465F" w:rsidP="00F663C4">
      <w:pPr>
        <w:jc w:val="center"/>
        <w:rPr>
          <w:b/>
          <w:sz w:val="24"/>
          <w:szCs w:val="24"/>
          <w:lang w:val="lt-LT"/>
        </w:rPr>
      </w:pPr>
    </w:p>
    <w:p w14:paraId="43ACC8B3" w14:textId="77777777" w:rsidR="0066465F" w:rsidRDefault="0066465F" w:rsidP="00F663C4">
      <w:pPr>
        <w:jc w:val="center"/>
        <w:rPr>
          <w:b/>
          <w:sz w:val="24"/>
          <w:szCs w:val="24"/>
          <w:lang w:val="lt-LT"/>
        </w:rPr>
      </w:pPr>
    </w:p>
    <w:p w14:paraId="43ACC8B4" w14:textId="77777777" w:rsidR="0066465F" w:rsidRDefault="0066465F" w:rsidP="00F663C4">
      <w:pPr>
        <w:jc w:val="center"/>
        <w:rPr>
          <w:b/>
          <w:sz w:val="24"/>
          <w:szCs w:val="24"/>
          <w:lang w:val="lt-LT"/>
        </w:rPr>
      </w:pPr>
    </w:p>
    <w:p w14:paraId="43ACC8B5" w14:textId="77777777" w:rsidR="0066465F" w:rsidRDefault="0066465F" w:rsidP="00F663C4">
      <w:pPr>
        <w:jc w:val="center"/>
        <w:rPr>
          <w:b/>
          <w:sz w:val="24"/>
          <w:szCs w:val="24"/>
          <w:lang w:val="lt-LT"/>
        </w:rPr>
      </w:pPr>
    </w:p>
    <w:p w14:paraId="43ACC8B6" w14:textId="77777777" w:rsidR="0066465F" w:rsidRDefault="0066465F" w:rsidP="00F663C4">
      <w:pPr>
        <w:jc w:val="center"/>
        <w:rPr>
          <w:b/>
          <w:sz w:val="24"/>
          <w:szCs w:val="24"/>
          <w:lang w:val="lt-LT"/>
        </w:rPr>
      </w:pPr>
    </w:p>
    <w:p w14:paraId="43ACC8B7" w14:textId="77777777" w:rsidR="0066465F" w:rsidRDefault="0066465F" w:rsidP="00F663C4">
      <w:pPr>
        <w:jc w:val="center"/>
        <w:rPr>
          <w:b/>
          <w:sz w:val="24"/>
          <w:szCs w:val="24"/>
          <w:lang w:val="lt-LT"/>
        </w:rPr>
      </w:pPr>
    </w:p>
    <w:p w14:paraId="43ACC8B8" w14:textId="77777777" w:rsidR="0066465F" w:rsidRDefault="0066465F" w:rsidP="00F663C4">
      <w:pPr>
        <w:jc w:val="center"/>
        <w:rPr>
          <w:b/>
          <w:sz w:val="24"/>
          <w:szCs w:val="24"/>
          <w:lang w:val="lt-LT"/>
        </w:rPr>
      </w:pPr>
    </w:p>
    <w:p w14:paraId="43ACC8B9" w14:textId="0D1271C4" w:rsidR="00EF3597" w:rsidRDefault="004408A9" w:rsidP="00EF3597">
      <w:pPr>
        <w:jc w:val="right"/>
        <w:rPr>
          <w:sz w:val="24"/>
          <w:szCs w:val="24"/>
          <w:lang w:val="lt-LT"/>
        </w:rPr>
      </w:pPr>
      <w:r w:rsidRPr="004408A9">
        <w:rPr>
          <w:sz w:val="24"/>
          <w:szCs w:val="24"/>
          <w:lang w:val="lt-LT"/>
        </w:rPr>
        <w:lastRenderedPageBreak/>
        <w:t xml:space="preserve">Rokiškio rajono </w:t>
      </w:r>
      <w:r w:rsidR="009867FA">
        <w:rPr>
          <w:sz w:val="24"/>
          <w:szCs w:val="24"/>
          <w:lang w:val="lt-LT"/>
        </w:rPr>
        <w:t>savivaldybės</w:t>
      </w:r>
      <w:r w:rsidRPr="004408A9">
        <w:rPr>
          <w:sz w:val="24"/>
          <w:szCs w:val="24"/>
          <w:lang w:val="lt-LT"/>
        </w:rPr>
        <w:t xml:space="preserve"> </w:t>
      </w:r>
    </w:p>
    <w:p w14:paraId="43ACC8BA" w14:textId="77777777" w:rsidR="00EF3597"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švietimo įstaigų vadovų </w:t>
      </w:r>
    </w:p>
    <w:p w14:paraId="43ACC8BB" w14:textId="77777777" w:rsidR="004408A9" w:rsidRPr="004408A9"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darbo apmokėjimo </w:t>
      </w:r>
      <w:r w:rsidR="004408A9">
        <w:rPr>
          <w:sz w:val="24"/>
          <w:szCs w:val="24"/>
          <w:lang w:val="lt-LT"/>
        </w:rPr>
        <w:t>sistemos</w:t>
      </w:r>
    </w:p>
    <w:p w14:paraId="43ACC8BC" w14:textId="77777777" w:rsidR="00F663C4" w:rsidRPr="006F2994" w:rsidRDefault="00EF3597" w:rsidP="00EF3597">
      <w:pPr>
        <w:ind w:left="3888" w:firstLine="1296"/>
        <w:rPr>
          <w:sz w:val="24"/>
          <w:szCs w:val="24"/>
          <w:lang w:val="lt-LT"/>
        </w:rPr>
      </w:pPr>
      <w:r>
        <w:rPr>
          <w:sz w:val="24"/>
          <w:szCs w:val="24"/>
          <w:lang w:val="lt-LT"/>
        </w:rPr>
        <w:t xml:space="preserve">                           p</w:t>
      </w:r>
      <w:r w:rsidR="00F663C4" w:rsidRPr="006F2994">
        <w:rPr>
          <w:sz w:val="24"/>
          <w:szCs w:val="24"/>
          <w:lang w:val="lt-LT"/>
        </w:rPr>
        <w:t>riedas</w:t>
      </w:r>
    </w:p>
    <w:p w14:paraId="43ACC8BD" w14:textId="77777777" w:rsidR="00F663C4" w:rsidRDefault="00F663C4" w:rsidP="00F663C4">
      <w:pPr>
        <w:jc w:val="center"/>
        <w:rPr>
          <w:b/>
          <w:sz w:val="24"/>
          <w:szCs w:val="24"/>
          <w:lang w:val="lt-LT"/>
        </w:rPr>
      </w:pPr>
    </w:p>
    <w:p w14:paraId="43ACC8BE" w14:textId="6795ECCC" w:rsidR="00F663C4" w:rsidRDefault="00F663C4" w:rsidP="00F663C4">
      <w:pPr>
        <w:jc w:val="center"/>
        <w:rPr>
          <w:b/>
          <w:sz w:val="24"/>
          <w:szCs w:val="24"/>
          <w:lang w:val="lt-LT"/>
        </w:rPr>
      </w:pPr>
      <w:r w:rsidRPr="00E958B7">
        <w:rPr>
          <w:b/>
          <w:sz w:val="24"/>
          <w:szCs w:val="24"/>
          <w:lang w:val="lt-LT"/>
        </w:rPr>
        <w:t xml:space="preserve">ROKIŠKIO RAJONO </w:t>
      </w:r>
      <w:r w:rsidR="009867FA">
        <w:rPr>
          <w:b/>
          <w:sz w:val="24"/>
          <w:szCs w:val="24"/>
          <w:lang w:val="lt-LT"/>
        </w:rPr>
        <w:t>SAVIVALDYBĖS</w:t>
      </w:r>
      <w:r w:rsidRPr="00E958B7">
        <w:rPr>
          <w:b/>
          <w:sz w:val="24"/>
          <w:szCs w:val="24"/>
          <w:lang w:val="lt-LT"/>
        </w:rPr>
        <w:t xml:space="preserve"> </w:t>
      </w:r>
      <w:r w:rsidR="00684D67">
        <w:rPr>
          <w:b/>
          <w:sz w:val="24"/>
          <w:szCs w:val="24"/>
          <w:lang w:val="lt-LT"/>
        </w:rPr>
        <w:t>ŠVIETIMO ĮSTAIGŲ</w:t>
      </w:r>
      <w:r>
        <w:rPr>
          <w:b/>
          <w:sz w:val="24"/>
          <w:szCs w:val="24"/>
          <w:lang w:val="lt-LT"/>
        </w:rPr>
        <w:t xml:space="preserve"> VADOVŲ</w:t>
      </w:r>
      <w:r w:rsidRPr="00E958B7">
        <w:rPr>
          <w:b/>
          <w:sz w:val="24"/>
          <w:szCs w:val="24"/>
          <w:lang w:val="lt-LT"/>
        </w:rPr>
        <w:t xml:space="preserve"> PAREIGINĖS ALGOS PASTOVIOSIOS DALIES KOEFICIENTAI</w:t>
      </w:r>
    </w:p>
    <w:p w14:paraId="43ACC8BF" w14:textId="77777777" w:rsidR="00DF45A7" w:rsidRDefault="00DF45A7" w:rsidP="00F663C4">
      <w:pPr>
        <w:jc w:val="center"/>
        <w:rPr>
          <w:b/>
          <w:sz w:val="24"/>
          <w:szCs w:val="24"/>
          <w:lang w:val="lt-LT"/>
        </w:rPr>
      </w:pPr>
    </w:p>
    <w:p w14:paraId="43ACC8C0" w14:textId="77777777" w:rsidR="00DF45A7" w:rsidRDefault="00DF45A7" w:rsidP="00F663C4">
      <w:pPr>
        <w:jc w:val="center"/>
        <w:rPr>
          <w:b/>
          <w:sz w:val="24"/>
          <w:szCs w:val="24"/>
          <w:lang w:val="lt-LT"/>
        </w:rPr>
      </w:pPr>
      <w:r>
        <w:rPr>
          <w:b/>
          <w:sz w:val="24"/>
          <w:szCs w:val="24"/>
          <w:lang w:val="lt-LT"/>
        </w:rPr>
        <w:t>I SKYRIUS</w:t>
      </w:r>
    </w:p>
    <w:p w14:paraId="43ACC8C1" w14:textId="77777777" w:rsidR="00DF45A7" w:rsidRDefault="00DF45A7" w:rsidP="00F663C4">
      <w:pPr>
        <w:jc w:val="center"/>
        <w:rPr>
          <w:b/>
          <w:sz w:val="24"/>
          <w:szCs w:val="24"/>
          <w:lang w:val="lt-LT"/>
        </w:rPr>
      </w:pPr>
      <w:r>
        <w:rPr>
          <w:b/>
          <w:sz w:val="24"/>
          <w:szCs w:val="24"/>
          <w:lang w:val="lt-LT"/>
        </w:rPr>
        <w:t>ĮSTAIGŲ VADOVŲ APMOKĖJIMAS</w:t>
      </w:r>
    </w:p>
    <w:p w14:paraId="43ACC8C2" w14:textId="77777777" w:rsidR="004D3C22" w:rsidRDefault="004D3C22" w:rsidP="00F663C4">
      <w:pPr>
        <w:jc w:val="center"/>
        <w:rPr>
          <w:b/>
          <w:sz w:val="24"/>
          <w:szCs w:val="24"/>
          <w:lang w:val="lt-LT"/>
        </w:rPr>
      </w:pPr>
    </w:p>
    <w:p w14:paraId="43ACC8C3" w14:textId="77777777" w:rsidR="00C00DDE" w:rsidRPr="00FB5EB4" w:rsidRDefault="00C00DDE" w:rsidP="004D3C22">
      <w:pPr>
        <w:pStyle w:val="Betarp"/>
        <w:ind w:firstLine="851"/>
      </w:pPr>
      <w:r w:rsidRPr="00FB5EB4">
        <w:t>1. Ikimokyklinio ugdymo mokyklų:</w:t>
      </w:r>
    </w:p>
    <w:p w14:paraId="43ACC8C4" w14:textId="77777777" w:rsidR="00C00DDE" w:rsidRPr="00FB5EB4" w:rsidRDefault="00C00DDE" w:rsidP="004D3C22">
      <w:pPr>
        <w:pStyle w:val="Betarp"/>
        <w:ind w:firstLine="851"/>
      </w:pPr>
      <w:r w:rsidRPr="00FB5EB4">
        <w:t>1.1. vadovų pareiginės algos pastoviosios dalies koeficientai:</w:t>
      </w:r>
    </w:p>
    <w:p w14:paraId="43ACC8C5" w14:textId="77777777" w:rsidR="00C00DDE" w:rsidRPr="00FB5EB4" w:rsidRDefault="00C00DDE" w:rsidP="00FB5EB4">
      <w:pPr>
        <w:pStyle w:val="Betarp"/>
      </w:pPr>
    </w:p>
    <w:tbl>
      <w:tblPr>
        <w:tblW w:w="9356" w:type="dxa"/>
        <w:tblInd w:w="57" w:type="dxa"/>
        <w:tblLayout w:type="fixed"/>
        <w:tblCellMar>
          <w:left w:w="10" w:type="dxa"/>
          <w:right w:w="10" w:type="dxa"/>
        </w:tblCellMar>
        <w:tblLook w:val="04A0" w:firstRow="1" w:lastRow="0" w:firstColumn="1" w:lastColumn="0" w:noHBand="0" w:noVBand="1"/>
      </w:tblPr>
      <w:tblGrid>
        <w:gridCol w:w="2212"/>
        <w:gridCol w:w="2269"/>
        <w:gridCol w:w="2268"/>
        <w:gridCol w:w="2607"/>
      </w:tblGrid>
      <w:tr w:rsidR="00C00DDE" w:rsidRPr="00FB5EB4" w14:paraId="43ACC8CA" w14:textId="77777777" w:rsidTr="004D3C22">
        <w:trPr>
          <w:trHeight w:val="555"/>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CC8C6" w14:textId="77777777" w:rsidR="00C00DDE" w:rsidRPr="00FB5EB4" w:rsidRDefault="00C00DDE" w:rsidP="00FB5EB4">
            <w:pPr>
              <w:pStyle w:val="Betarp"/>
            </w:pPr>
            <w:r w:rsidRPr="00FB5EB4">
              <w:rPr>
                <w:bCs/>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CC8C7" w14:textId="77777777" w:rsidR="00C00DDE" w:rsidRPr="00FB5EB4" w:rsidRDefault="00C00DDE" w:rsidP="00FB5EB4">
            <w:pPr>
              <w:pStyle w:val="Betarp"/>
            </w:pPr>
            <w:r w:rsidRPr="00FB5EB4">
              <w:rPr>
                <w:bCs/>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CC8C8" w14:textId="77777777" w:rsidR="00C00DDE" w:rsidRPr="00FB5EB4" w:rsidRDefault="00C00DDE" w:rsidP="00FB5EB4">
            <w:pPr>
              <w:pStyle w:val="Betarp"/>
            </w:pPr>
            <w:r w:rsidRPr="00FB5EB4">
              <w:rPr>
                <w:bCs/>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CC8C9" w14:textId="77777777" w:rsidR="00C00DDE" w:rsidRPr="00FB5EB4" w:rsidRDefault="00C00DDE" w:rsidP="00FB5EB4">
            <w:pPr>
              <w:pStyle w:val="Betarp"/>
            </w:pPr>
            <w:r w:rsidRPr="00FB5EB4">
              <w:rPr>
                <w:bCs/>
              </w:rPr>
              <w:t>Turintiems 15 ir daugiau metų pedagoginio darbo stažą</w:t>
            </w:r>
          </w:p>
        </w:tc>
      </w:tr>
      <w:tr w:rsidR="00C00DDE" w:rsidRPr="00FB5EB4" w14:paraId="43ACC8CC" w14:textId="77777777" w:rsidTr="004D3C22">
        <w:trPr>
          <w:trHeight w:val="73"/>
        </w:trPr>
        <w:tc>
          <w:tcPr>
            <w:tcW w:w="935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ACC8CB" w14:textId="77777777" w:rsidR="00C00DDE" w:rsidRPr="00FB5EB4" w:rsidRDefault="00C00DDE" w:rsidP="00FB5EB4">
            <w:pPr>
              <w:pStyle w:val="Betarp"/>
              <w:rPr>
                <w:b/>
                <w:bCs/>
              </w:rPr>
            </w:pPr>
            <w:r w:rsidRPr="00FB5EB4">
              <w:t>Vadovų, kuriems nesuteiktos vadybinės kvalifikacinės kategorijos</w:t>
            </w:r>
          </w:p>
        </w:tc>
      </w:tr>
      <w:tr w:rsidR="00C00DDE" w:rsidRPr="00FB5EB4" w14:paraId="43ACC8D1" w14:textId="77777777" w:rsidTr="004D3C22">
        <w:trPr>
          <w:trHeight w:val="34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CD" w14:textId="77777777" w:rsidR="00C00DDE" w:rsidRPr="00FB5EB4" w:rsidRDefault="00C00DDE" w:rsidP="00FB5EB4">
            <w:pPr>
              <w:pStyle w:val="Betarp"/>
            </w:pPr>
            <w:r w:rsidRPr="00FB5EB4">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CE" w14:textId="77777777" w:rsidR="00C00DDE" w:rsidRPr="00FB5EB4" w:rsidRDefault="00C00DDE" w:rsidP="00FB5EB4">
            <w:pPr>
              <w:pStyle w:val="Betarp"/>
            </w:pPr>
            <w:r w:rsidRPr="00FB5EB4">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CF" w14:textId="77777777" w:rsidR="00C00DDE" w:rsidRPr="00FB5EB4" w:rsidRDefault="00C00DDE" w:rsidP="00FB5EB4">
            <w:pPr>
              <w:pStyle w:val="Betarp"/>
            </w:pPr>
            <w:r w:rsidRPr="00FB5EB4">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0" w14:textId="77777777" w:rsidR="00C00DDE" w:rsidRPr="00FB5EB4" w:rsidRDefault="00C00DDE" w:rsidP="00FB5EB4">
            <w:pPr>
              <w:pStyle w:val="Betarp"/>
            </w:pPr>
            <w:r w:rsidRPr="00FB5EB4">
              <w:t>5,47–6,77</w:t>
            </w:r>
          </w:p>
        </w:tc>
      </w:tr>
      <w:tr w:rsidR="00C00DDE" w:rsidRPr="00FB5EB4" w14:paraId="43ACC8D3" w14:textId="77777777" w:rsidTr="004D3C22">
        <w:trPr>
          <w:trHeight w:val="28"/>
        </w:trPr>
        <w:tc>
          <w:tcPr>
            <w:tcW w:w="935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ACC8D2" w14:textId="77777777" w:rsidR="00C00DDE" w:rsidRPr="00FB5EB4" w:rsidRDefault="00C00DDE" w:rsidP="00FB5EB4">
            <w:pPr>
              <w:pStyle w:val="Betarp"/>
              <w:rPr>
                <w:b/>
                <w:bCs/>
              </w:rPr>
            </w:pPr>
            <w:r w:rsidRPr="00FB5EB4">
              <w:t>Vadovų, kuriems suteiktos vadybinės kvalifikacinės kategorijos</w:t>
            </w:r>
          </w:p>
        </w:tc>
      </w:tr>
      <w:tr w:rsidR="00C00DDE" w:rsidRPr="00FB5EB4" w14:paraId="43ACC8D8" w14:textId="77777777" w:rsidTr="004D3C22">
        <w:trPr>
          <w:trHeight w:val="34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4" w14:textId="77777777" w:rsidR="00C00DDE" w:rsidRPr="00FB5EB4" w:rsidRDefault="00C00DDE" w:rsidP="00FB5EB4">
            <w:pPr>
              <w:pStyle w:val="Betarp"/>
            </w:pPr>
            <w:r w:rsidRPr="00FB5EB4">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8D5"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8D6"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8D7" w14:textId="77777777" w:rsidR="00C00DDE" w:rsidRPr="00FB5EB4" w:rsidRDefault="00C00DDE" w:rsidP="00FB5EB4">
            <w:pPr>
              <w:pStyle w:val="Betarp"/>
            </w:pPr>
          </w:p>
        </w:tc>
      </w:tr>
      <w:tr w:rsidR="00C00DDE" w:rsidRPr="00FB5EB4" w14:paraId="43ACC8DD" w14:textId="77777777" w:rsidTr="004D3C22">
        <w:trPr>
          <w:trHeight w:val="34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9"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A" w14:textId="77777777" w:rsidR="00C00DDE" w:rsidRPr="00FB5EB4" w:rsidRDefault="00C00DDE" w:rsidP="00FB5EB4">
            <w:pPr>
              <w:pStyle w:val="Betarp"/>
            </w:pPr>
            <w:r w:rsidRPr="00FB5EB4">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B" w14:textId="77777777" w:rsidR="00C00DDE" w:rsidRPr="00FB5EB4" w:rsidRDefault="00C00DDE" w:rsidP="00FB5EB4">
            <w:pPr>
              <w:pStyle w:val="Betarp"/>
            </w:pPr>
            <w:r w:rsidRPr="00FB5EB4">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C" w14:textId="77777777" w:rsidR="00C00DDE" w:rsidRPr="00FB5EB4" w:rsidRDefault="00C00DDE" w:rsidP="00FB5EB4">
            <w:pPr>
              <w:pStyle w:val="Betarp"/>
            </w:pPr>
            <w:r w:rsidRPr="00FB5EB4">
              <w:t>7,86–9,75</w:t>
            </w:r>
          </w:p>
        </w:tc>
      </w:tr>
      <w:tr w:rsidR="00C00DDE" w:rsidRPr="00FB5EB4" w14:paraId="43ACC8E2" w14:textId="77777777" w:rsidTr="004D3C22">
        <w:trPr>
          <w:trHeight w:val="34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E"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DF" w14:textId="77777777" w:rsidR="00C00DDE" w:rsidRPr="00FB5EB4" w:rsidRDefault="00C00DDE" w:rsidP="00FB5EB4">
            <w:pPr>
              <w:pStyle w:val="Betarp"/>
            </w:pPr>
            <w:r w:rsidRPr="00FB5EB4">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0" w14:textId="77777777" w:rsidR="00C00DDE" w:rsidRPr="00FB5EB4" w:rsidRDefault="00C00DDE" w:rsidP="00FB5EB4">
            <w:pPr>
              <w:pStyle w:val="Betarp"/>
            </w:pPr>
            <w:r w:rsidRPr="00FB5EB4">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1" w14:textId="77777777" w:rsidR="00C00DDE" w:rsidRPr="00FB5EB4" w:rsidRDefault="00C00DDE" w:rsidP="00FB5EB4">
            <w:pPr>
              <w:pStyle w:val="Betarp"/>
            </w:pPr>
            <w:r w:rsidRPr="00FB5EB4">
              <w:t>7,03–8,7</w:t>
            </w:r>
          </w:p>
        </w:tc>
      </w:tr>
      <w:tr w:rsidR="00C00DDE" w:rsidRPr="00FB5EB4" w14:paraId="43ACC8E7" w14:textId="77777777" w:rsidTr="004D3C22">
        <w:trPr>
          <w:trHeight w:val="34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3"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4" w14:textId="77777777" w:rsidR="00C00DDE" w:rsidRPr="00FB5EB4" w:rsidRDefault="00C00DDE" w:rsidP="00FB5EB4">
            <w:pPr>
              <w:pStyle w:val="Betarp"/>
            </w:pPr>
            <w:r w:rsidRPr="00FB5EB4">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5" w14:textId="77777777" w:rsidR="00C00DDE" w:rsidRPr="00FB5EB4" w:rsidRDefault="00C00DDE" w:rsidP="00FB5EB4">
            <w:pPr>
              <w:pStyle w:val="Betarp"/>
            </w:pPr>
            <w:r w:rsidRPr="00FB5EB4">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6" w14:textId="77777777" w:rsidR="00C00DDE" w:rsidRPr="00FB5EB4" w:rsidRDefault="00C00DDE" w:rsidP="00FB5EB4">
            <w:pPr>
              <w:pStyle w:val="Betarp"/>
            </w:pPr>
            <w:r w:rsidRPr="00FB5EB4">
              <w:t>6,24–7,7</w:t>
            </w:r>
          </w:p>
        </w:tc>
      </w:tr>
    </w:tbl>
    <w:p w14:paraId="43ACC8E8" w14:textId="77777777" w:rsidR="00C00DDE" w:rsidRPr="00FB5EB4" w:rsidRDefault="00C00DDE" w:rsidP="00FB5EB4">
      <w:pPr>
        <w:pStyle w:val="Betarp"/>
      </w:pPr>
    </w:p>
    <w:p w14:paraId="43ACC8E9" w14:textId="77777777" w:rsidR="00C00DDE" w:rsidRPr="00FB5EB4" w:rsidRDefault="00C00DDE" w:rsidP="004D3C22">
      <w:pPr>
        <w:pStyle w:val="Betarp"/>
        <w:ind w:firstLine="851"/>
        <w:jc w:val="both"/>
      </w:pPr>
      <w:r w:rsidRPr="00FB5EB4">
        <w:t>1.2. Vadovai, kai įstaigoje yra 1–3 grupės, privalo dirbti pedagoginį darbą grupėje vidutiniškai tris valandas per dieną.</w:t>
      </w:r>
    </w:p>
    <w:p w14:paraId="43ACC8EA" w14:textId="77777777" w:rsidR="00C00DDE" w:rsidRPr="00FB5EB4" w:rsidRDefault="00C00DDE" w:rsidP="004D3C22">
      <w:pPr>
        <w:pStyle w:val="Betarp"/>
        <w:ind w:firstLine="851"/>
        <w:jc w:val="both"/>
      </w:pPr>
      <w:r w:rsidRPr="00FB5EB4">
        <w:t>1.3. Vadovams nustatant pareiginės algos pastoviosios dalies koeficientus viena ištisos paros vaikų grupė laikoma dviem grupėmis.</w:t>
      </w:r>
    </w:p>
    <w:p w14:paraId="43ACC8EB" w14:textId="77777777" w:rsidR="00C00DDE" w:rsidRPr="00FB5EB4" w:rsidRDefault="00C00DDE" w:rsidP="004D3C22">
      <w:pPr>
        <w:pStyle w:val="Betarp"/>
        <w:ind w:firstLine="851"/>
        <w:jc w:val="both"/>
      </w:pPr>
      <w:r w:rsidRPr="00FB5EB4">
        <w:t>2. Bendrojo ugdymo mokyklų (išskyrus nurodytas šio priedo 3 punkte):</w:t>
      </w:r>
    </w:p>
    <w:p w14:paraId="43ACC8EC" w14:textId="77777777" w:rsidR="00C00DDE" w:rsidRPr="00FB5EB4" w:rsidRDefault="00C00DDE" w:rsidP="004D3C22">
      <w:pPr>
        <w:pStyle w:val="Betarp"/>
        <w:ind w:firstLine="851"/>
      </w:pPr>
      <w:r w:rsidRPr="00FB5EB4">
        <w:t>2.1. vadovų pareiginės algos pastoviosios dalies koeficientai:</w:t>
      </w:r>
    </w:p>
    <w:p w14:paraId="43ACC8ED" w14:textId="77777777" w:rsidR="00C00DDE" w:rsidRPr="00FB5EB4" w:rsidRDefault="00C00DDE" w:rsidP="00FB5EB4">
      <w:pPr>
        <w:pStyle w:val="Betarp"/>
      </w:pPr>
    </w:p>
    <w:tbl>
      <w:tblPr>
        <w:tblW w:w="9356" w:type="dxa"/>
        <w:tblInd w:w="57" w:type="dxa"/>
        <w:tblLayout w:type="fixed"/>
        <w:tblCellMar>
          <w:left w:w="10" w:type="dxa"/>
          <w:right w:w="10" w:type="dxa"/>
        </w:tblCellMar>
        <w:tblLook w:val="04A0" w:firstRow="1" w:lastRow="0" w:firstColumn="1" w:lastColumn="0" w:noHBand="0" w:noVBand="1"/>
      </w:tblPr>
      <w:tblGrid>
        <w:gridCol w:w="2212"/>
        <w:gridCol w:w="2269"/>
        <w:gridCol w:w="2268"/>
        <w:gridCol w:w="2607"/>
      </w:tblGrid>
      <w:tr w:rsidR="00C00DDE" w:rsidRPr="00FB5EB4" w14:paraId="43ACC8F2" w14:textId="77777777" w:rsidTr="004D3C22">
        <w:trPr>
          <w:trHeight w:val="555"/>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E" w14:textId="77777777" w:rsidR="00C00DDE" w:rsidRPr="00FB5EB4" w:rsidRDefault="00C00DDE" w:rsidP="00FB5EB4">
            <w:pPr>
              <w:pStyle w:val="Betarp"/>
            </w:pPr>
            <w:r w:rsidRPr="00FB5EB4">
              <w:rPr>
                <w:bCs/>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EF" w14:textId="77777777" w:rsidR="00C00DDE" w:rsidRPr="00FB5EB4" w:rsidRDefault="00C00DDE" w:rsidP="00FB5EB4">
            <w:pPr>
              <w:pStyle w:val="Betarp"/>
            </w:pPr>
            <w:r w:rsidRPr="00FB5EB4">
              <w:rPr>
                <w:bCs/>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0" w14:textId="77777777" w:rsidR="00C00DDE" w:rsidRPr="00FB5EB4" w:rsidRDefault="00C00DDE" w:rsidP="00FB5EB4">
            <w:pPr>
              <w:pStyle w:val="Betarp"/>
            </w:pPr>
            <w:r w:rsidRPr="00FB5EB4">
              <w:rPr>
                <w:bCs/>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1" w14:textId="77777777" w:rsidR="00C00DDE" w:rsidRPr="00FB5EB4" w:rsidRDefault="00C00DDE" w:rsidP="00FB5EB4">
            <w:pPr>
              <w:pStyle w:val="Betarp"/>
            </w:pPr>
            <w:r w:rsidRPr="00FB5EB4">
              <w:rPr>
                <w:bCs/>
              </w:rPr>
              <w:t>Turintiems 15 ir daugiau metų pedagoginio darbo stažą</w:t>
            </w:r>
          </w:p>
        </w:tc>
      </w:tr>
      <w:tr w:rsidR="00C00DDE" w:rsidRPr="00FB5EB4" w14:paraId="43ACC8F4" w14:textId="77777777" w:rsidTr="004D3C22">
        <w:trPr>
          <w:trHeight w:val="268"/>
        </w:trPr>
        <w:tc>
          <w:tcPr>
            <w:tcW w:w="935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ACC8F3" w14:textId="77777777" w:rsidR="00C00DDE" w:rsidRPr="00FB5EB4" w:rsidRDefault="00C00DDE" w:rsidP="00FB5EB4">
            <w:pPr>
              <w:pStyle w:val="Betarp"/>
              <w:rPr>
                <w:b/>
                <w:bCs/>
              </w:rPr>
            </w:pPr>
            <w:r w:rsidRPr="00FB5EB4">
              <w:t>Vadovų, kuriems nesuteiktos vadybinės kvalifikacinės kategorijos</w:t>
            </w:r>
          </w:p>
        </w:tc>
      </w:tr>
      <w:tr w:rsidR="00C00DDE" w:rsidRPr="00FB5EB4" w14:paraId="43ACC8F9"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5" w14:textId="77777777" w:rsidR="00C00DDE" w:rsidRPr="00FB5EB4" w:rsidRDefault="00C00DDE" w:rsidP="00FB5EB4">
            <w:pPr>
              <w:pStyle w:val="Betarp"/>
            </w:pPr>
            <w:r w:rsidRPr="00FB5EB4">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6" w14:textId="77777777" w:rsidR="00C00DDE" w:rsidRPr="00FB5EB4" w:rsidRDefault="00C00DDE" w:rsidP="00FB5EB4">
            <w:pPr>
              <w:pStyle w:val="Betarp"/>
            </w:pPr>
            <w:r w:rsidRPr="00FB5EB4">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7" w14:textId="77777777" w:rsidR="00C00DDE" w:rsidRPr="00FB5EB4" w:rsidRDefault="00C00DDE" w:rsidP="00FB5EB4">
            <w:pPr>
              <w:pStyle w:val="Betarp"/>
            </w:pPr>
            <w:r w:rsidRPr="00FB5EB4">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8" w14:textId="77777777" w:rsidR="00C00DDE" w:rsidRPr="00FB5EB4" w:rsidRDefault="00C00DDE" w:rsidP="00FB5EB4">
            <w:pPr>
              <w:pStyle w:val="Betarp"/>
            </w:pPr>
            <w:r w:rsidRPr="00FB5EB4">
              <w:t>6,56–8,11</w:t>
            </w:r>
          </w:p>
        </w:tc>
      </w:tr>
      <w:tr w:rsidR="00C00DDE" w:rsidRPr="00FB5EB4" w14:paraId="43ACC8FE"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A" w14:textId="77777777" w:rsidR="00C00DDE" w:rsidRPr="00FB5EB4" w:rsidRDefault="00C00DDE" w:rsidP="00FB5EB4">
            <w:pPr>
              <w:pStyle w:val="Betarp"/>
            </w:pPr>
            <w:r w:rsidRPr="00FB5EB4">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B" w14:textId="77777777" w:rsidR="00C00DDE" w:rsidRPr="00FB5EB4" w:rsidRDefault="00C00DDE" w:rsidP="00FB5EB4">
            <w:pPr>
              <w:pStyle w:val="Betarp"/>
            </w:pPr>
            <w:r w:rsidRPr="00FB5EB4">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C" w14:textId="77777777" w:rsidR="00C00DDE" w:rsidRPr="00FB5EB4" w:rsidRDefault="00C00DDE" w:rsidP="00FB5EB4">
            <w:pPr>
              <w:pStyle w:val="Betarp"/>
            </w:pPr>
            <w:r w:rsidRPr="00FB5EB4">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D" w14:textId="77777777" w:rsidR="00C00DDE" w:rsidRPr="00FB5EB4" w:rsidRDefault="00C00DDE" w:rsidP="00FB5EB4">
            <w:pPr>
              <w:pStyle w:val="Betarp"/>
            </w:pPr>
            <w:r w:rsidRPr="00FB5EB4">
              <w:t>6,8–8,41</w:t>
            </w:r>
          </w:p>
        </w:tc>
      </w:tr>
      <w:tr w:rsidR="00C00DDE" w:rsidRPr="00FB5EB4" w14:paraId="43ACC903"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8FF" w14:textId="77777777" w:rsidR="00C00DDE" w:rsidRPr="00FB5EB4" w:rsidRDefault="00C00DDE" w:rsidP="00FB5EB4">
            <w:pPr>
              <w:pStyle w:val="Betarp"/>
            </w:pPr>
            <w:r w:rsidRPr="00FB5EB4">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0" w14:textId="77777777" w:rsidR="00C00DDE" w:rsidRPr="00FB5EB4" w:rsidRDefault="00C00DDE" w:rsidP="00FB5EB4">
            <w:pPr>
              <w:pStyle w:val="Betarp"/>
            </w:pPr>
            <w:r w:rsidRPr="00FB5EB4">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1" w14:textId="77777777" w:rsidR="00C00DDE" w:rsidRPr="00FB5EB4" w:rsidRDefault="00C00DDE" w:rsidP="00FB5EB4">
            <w:pPr>
              <w:pStyle w:val="Betarp"/>
            </w:pPr>
            <w:r w:rsidRPr="00FB5EB4">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2" w14:textId="77777777" w:rsidR="00C00DDE" w:rsidRPr="00FB5EB4" w:rsidRDefault="00C00DDE" w:rsidP="00FB5EB4">
            <w:pPr>
              <w:pStyle w:val="Betarp"/>
            </w:pPr>
            <w:r w:rsidRPr="00FB5EB4">
              <w:t>7,09–8,76</w:t>
            </w:r>
          </w:p>
        </w:tc>
      </w:tr>
      <w:tr w:rsidR="00C00DDE" w:rsidRPr="00FB5EB4" w14:paraId="43ACC908"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4" w14:textId="77777777" w:rsidR="00C00DDE" w:rsidRPr="00FB5EB4" w:rsidRDefault="00C00DDE" w:rsidP="00FB5EB4">
            <w:pPr>
              <w:pStyle w:val="Betarp"/>
            </w:pPr>
            <w:r w:rsidRPr="00FB5EB4">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5" w14:textId="77777777" w:rsidR="00C00DDE" w:rsidRPr="00FB5EB4" w:rsidRDefault="00C00DDE" w:rsidP="00FB5EB4">
            <w:pPr>
              <w:pStyle w:val="Betarp"/>
            </w:pPr>
            <w:r w:rsidRPr="00FB5EB4">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6" w14:textId="77777777" w:rsidR="00C00DDE" w:rsidRPr="00FB5EB4" w:rsidRDefault="00C00DDE" w:rsidP="00FB5EB4">
            <w:pPr>
              <w:pStyle w:val="Betarp"/>
            </w:pPr>
            <w:r w:rsidRPr="00FB5EB4">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7" w14:textId="77777777" w:rsidR="00C00DDE" w:rsidRPr="00FB5EB4" w:rsidRDefault="00C00DDE" w:rsidP="00FB5EB4">
            <w:pPr>
              <w:pStyle w:val="Betarp"/>
            </w:pPr>
            <w:r w:rsidRPr="00FB5EB4">
              <w:t>7,36–9,09</w:t>
            </w:r>
          </w:p>
        </w:tc>
      </w:tr>
      <w:tr w:rsidR="00C00DDE" w:rsidRPr="00FB5EB4" w14:paraId="43ACC90D"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9" w14:textId="77777777" w:rsidR="00C00DDE" w:rsidRPr="00FB5EB4" w:rsidRDefault="00C00DDE" w:rsidP="00FB5EB4">
            <w:pPr>
              <w:pStyle w:val="Betarp"/>
            </w:pPr>
            <w:r w:rsidRPr="00FB5EB4">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A" w14:textId="77777777" w:rsidR="00C00DDE" w:rsidRPr="00FB5EB4" w:rsidRDefault="00C00DDE" w:rsidP="00FB5EB4">
            <w:pPr>
              <w:pStyle w:val="Betarp"/>
            </w:pPr>
            <w:r w:rsidRPr="00FB5EB4">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B" w14:textId="77777777" w:rsidR="00C00DDE" w:rsidRPr="00FB5EB4" w:rsidRDefault="00C00DDE" w:rsidP="00FB5EB4">
            <w:pPr>
              <w:pStyle w:val="Betarp"/>
            </w:pPr>
            <w:r w:rsidRPr="00FB5EB4">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0C" w14:textId="77777777" w:rsidR="00C00DDE" w:rsidRPr="00FB5EB4" w:rsidRDefault="00C00DDE" w:rsidP="00FB5EB4">
            <w:pPr>
              <w:pStyle w:val="Betarp"/>
            </w:pPr>
            <w:r w:rsidRPr="00FB5EB4">
              <w:t>7,67–9,5</w:t>
            </w:r>
          </w:p>
        </w:tc>
      </w:tr>
      <w:tr w:rsidR="00C00DDE" w:rsidRPr="00FB5EB4" w14:paraId="43ACC90F" w14:textId="77777777" w:rsidTr="004D3C22">
        <w:trPr>
          <w:trHeight w:val="288"/>
        </w:trPr>
        <w:tc>
          <w:tcPr>
            <w:tcW w:w="935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ACC90E" w14:textId="77777777" w:rsidR="00C00DDE" w:rsidRPr="00FB5EB4" w:rsidRDefault="00C00DDE" w:rsidP="00FB5EB4">
            <w:pPr>
              <w:pStyle w:val="Betarp"/>
              <w:rPr>
                <w:b/>
                <w:bCs/>
              </w:rPr>
            </w:pPr>
            <w:r w:rsidRPr="00FB5EB4">
              <w:t>Vadovų, kuriems suteiktos vadybinės kvalifikacinės kategorijos</w:t>
            </w:r>
          </w:p>
        </w:tc>
      </w:tr>
      <w:tr w:rsidR="00C00DDE" w:rsidRPr="00FB5EB4" w14:paraId="43ACC914"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0" w14:textId="77777777" w:rsidR="00C00DDE" w:rsidRPr="00FB5EB4" w:rsidRDefault="00C00DDE" w:rsidP="00FB5EB4">
            <w:pPr>
              <w:pStyle w:val="Betarp"/>
            </w:pPr>
            <w:r w:rsidRPr="00FB5EB4">
              <w:lastRenderedPageBreak/>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11"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12"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13" w14:textId="77777777" w:rsidR="00C00DDE" w:rsidRPr="00FB5EB4" w:rsidRDefault="00C00DDE" w:rsidP="00FB5EB4">
            <w:pPr>
              <w:pStyle w:val="Betarp"/>
            </w:pPr>
          </w:p>
        </w:tc>
      </w:tr>
      <w:tr w:rsidR="00C00DDE" w:rsidRPr="00FB5EB4" w14:paraId="43ACC919"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5"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6" w14:textId="77777777" w:rsidR="00C00DDE" w:rsidRPr="00FB5EB4" w:rsidRDefault="00C00DDE" w:rsidP="00FB5EB4">
            <w:pPr>
              <w:pStyle w:val="Betarp"/>
            </w:pPr>
            <w:r w:rsidRPr="00FB5EB4">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7" w14:textId="77777777" w:rsidR="00C00DDE" w:rsidRPr="00FB5EB4" w:rsidRDefault="00C00DDE" w:rsidP="00FB5EB4">
            <w:pPr>
              <w:pStyle w:val="Betarp"/>
            </w:pPr>
            <w:r w:rsidRPr="00FB5EB4">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8" w14:textId="77777777" w:rsidR="00C00DDE" w:rsidRPr="00FB5EB4" w:rsidRDefault="00C00DDE" w:rsidP="00FB5EB4">
            <w:pPr>
              <w:pStyle w:val="Betarp"/>
            </w:pPr>
            <w:r w:rsidRPr="00FB5EB4">
              <w:t>8,52–10,55</w:t>
            </w:r>
          </w:p>
        </w:tc>
      </w:tr>
      <w:tr w:rsidR="00C00DDE" w:rsidRPr="00FB5EB4" w14:paraId="43ACC91E"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A"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B" w14:textId="77777777" w:rsidR="00C00DDE" w:rsidRPr="00FB5EB4" w:rsidRDefault="00C00DDE" w:rsidP="00FB5EB4">
            <w:pPr>
              <w:pStyle w:val="Betarp"/>
            </w:pPr>
            <w:r w:rsidRPr="00FB5EB4">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C" w14:textId="77777777" w:rsidR="00C00DDE" w:rsidRPr="00FB5EB4" w:rsidRDefault="00C00DDE" w:rsidP="00FB5EB4">
            <w:pPr>
              <w:pStyle w:val="Betarp"/>
            </w:pPr>
            <w:r w:rsidRPr="00FB5EB4">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D" w14:textId="77777777" w:rsidR="00C00DDE" w:rsidRPr="00FB5EB4" w:rsidRDefault="00C00DDE" w:rsidP="00FB5EB4">
            <w:pPr>
              <w:pStyle w:val="Betarp"/>
            </w:pPr>
            <w:r w:rsidRPr="00FB5EB4">
              <w:t>7,81–9,66</w:t>
            </w:r>
          </w:p>
        </w:tc>
      </w:tr>
      <w:tr w:rsidR="00C00DDE" w:rsidRPr="00FB5EB4" w14:paraId="43ACC923"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1F"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0" w14:textId="77777777" w:rsidR="00C00DDE" w:rsidRPr="00FB5EB4" w:rsidRDefault="00C00DDE" w:rsidP="00FB5EB4">
            <w:pPr>
              <w:pStyle w:val="Betarp"/>
            </w:pPr>
            <w:r w:rsidRPr="00FB5EB4">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1" w14:textId="77777777" w:rsidR="00C00DDE" w:rsidRPr="00FB5EB4" w:rsidRDefault="00C00DDE" w:rsidP="00FB5EB4">
            <w:pPr>
              <w:pStyle w:val="Betarp"/>
            </w:pPr>
            <w:r w:rsidRPr="00FB5EB4">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2" w14:textId="77777777" w:rsidR="00C00DDE" w:rsidRPr="00FB5EB4" w:rsidRDefault="00C00DDE" w:rsidP="00FB5EB4">
            <w:pPr>
              <w:pStyle w:val="Betarp"/>
            </w:pPr>
            <w:r w:rsidRPr="00FB5EB4">
              <w:t>7,1–8,8</w:t>
            </w:r>
          </w:p>
        </w:tc>
      </w:tr>
      <w:tr w:rsidR="00C00DDE" w:rsidRPr="00FB5EB4" w14:paraId="43ACC928"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4" w14:textId="77777777" w:rsidR="00C00DDE" w:rsidRPr="00FB5EB4" w:rsidRDefault="00C00DDE" w:rsidP="00FB5EB4">
            <w:pPr>
              <w:pStyle w:val="Betarp"/>
            </w:pPr>
            <w:r w:rsidRPr="00FB5EB4">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25"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26"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27" w14:textId="77777777" w:rsidR="00C00DDE" w:rsidRPr="00FB5EB4" w:rsidRDefault="00C00DDE" w:rsidP="00FB5EB4">
            <w:pPr>
              <w:pStyle w:val="Betarp"/>
            </w:pPr>
          </w:p>
        </w:tc>
      </w:tr>
      <w:tr w:rsidR="00C00DDE" w:rsidRPr="00FB5EB4" w14:paraId="43ACC92D"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9"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A" w14:textId="77777777" w:rsidR="00C00DDE" w:rsidRPr="00FB5EB4" w:rsidRDefault="00C00DDE" w:rsidP="00FB5EB4">
            <w:pPr>
              <w:pStyle w:val="Betarp"/>
            </w:pPr>
            <w:r w:rsidRPr="00FB5EB4">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B" w14:textId="77777777" w:rsidR="00C00DDE" w:rsidRPr="00FB5EB4" w:rsidRDefault="00C00DDE" w:rsidP="00FB5EB4">
            <w:pPr>
              <w:pStyle w:val="Betarp"/>
            </w:pPr>
            <w:r w:rsidRPr="00FB5EB4">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C" w14:textId="77777777" w:rsidR="00C00DDE" w:rsidRPr="00FB5EB4" w:rsidRDefault="00C00DDE" w:rsidP="00FB5EB4">
            <w:pPr>
              <w:pStyle w:val="Betarp"/>
            </w:pPr>
            <w:r w:rsidRPr="00FB5EB4">
              <w:t>8,87–10,95</w:t>
            </w:r>
          </w:p>
        </w:tc>
      </w:tr>
      <w:tr w:rsidR="00C00DDE" w:rsidRPr="00FB5EB4" w14:paraId="43ACC932"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E"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2F" w14:textId="77777777" w:rsidR="00C00DDE" w:rsidRPr="00FB5EB4" w:rsidRDefault="00C00DDE" w:rsidP="00FB5EB4">
            <w:pPr>
              <w:pStyle w:val="Betarp"/>
            </w:pPr>
            <w:r w:rsidRPr="00FB5EB4">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0" w14:textId="77777777" w:rsidR="00C00DDE" w:rsidRPr="00FB5EB4" w:rsidRDefault="00C00DDE" w:rsidP="00FB5EB4">
            <w:pPr>
              <w:pStyle w:val="Betarp"/>
            </w:pPr>
            <w:r w:rsidRPr="00FB5EB4">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1" w14:textId="77777777" w:rsidR="00C00DDE" w:rsidRPr="00FB5EB4" w:rsidRDefault="00C00DDE" w:rsidP="00FB5EB4">
            <w:pPr>
              <w:pStyle w:val="Betarp"/>
            </w:pPr>
            <w:r w:rsidRPr="00FB5EB4">
              <w:t>8,12–10,1</w:t>
            </w:r>
          </w:p>
        </w:tc>
      </w:tr>
      <w:tr w:rsidR="00C00DDE" w:rsidRPr="00FB5EB4" w14:paraId="43ACC937"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3"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4" w14:textId="77777777" w:rsidR="00C00DDE" w:rsidRPr="00FB5EB4" w:rsidRDefault="00C00DDE" w:rsidP="00FB5EB4">
            <w:pPr>
              <w:pStyle w:val="Betarp"/>
            </w:pPr>
            <w:r w:rsidRPr="00FB5EB4">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5" w14:textId="77777777" w:rsidR="00C00DDE" w:rsidRPr="00FB5EB4" w:rsidRDefault="00C00DDE" w:rsidP="00FB5EB4">
            <w:pPr>
              <w:pStyle w:val="Betarp"/>
            </w:pPr>
            <w:r w:rsidRPr="00FB5EB4">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6" w14:textId="77777777" w:rsidR="00C00DDE" w:rsidRPr="00FB5EB4" w:rsidRDefault="00C00DDE" w:rsidP="00FB5EB4">
            <w:pPr>
              <w:pStyle w:val="Betarp"/>
            </w:pPr>
            <w:r w:rsidRPr="00FB5EB4">
              <w:t>7,39–9,16</w:t>
            </w:r>
          </w:p>
        </w:tc>
      </w:tr>
      <w:tr w:rsidR="00C00DDE" w:rsidRPr="00FB5EB4" w14:paraId="43ACC93C"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8" w14:textId="77777777" w:rsidR="00C00DDE" w:rsidRPr="00FB5EB4" w:rsidRDefault="00C00DDE" w:rsidP="00FB5EB4">
            <w:pPr>
              <w:pStyle w:val="Betarp"/>
            </w:pPr>
            <w:r w:rsidRPr="00FB5EB4">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39"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3A"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3B" w14:textId="77777777" w:rsidR="00C00DDE" w:rsidRPr="00FB5EB4" w:rsidRDefault="00C00DDE" w:rsidP="00FB5EB4">
            <w:pPr>
              <w:pStyle w:val="Betarp"/>
            </w:pPr>
          </w:p>
        </w:tc>
      </w:tr>
      <w:tr w:rsidR="00C00DDE" w:rsidRPr="00FB5EB4" w14:paraId="43ACC941"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D"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E" w14:textId="77777777" w:rsidR="00C00DDE" w:rsidRPr="00FB5EB4" w:rsidRDefault="00C00DDE" w:rsidP="00FB5EB4">
            <w:pPr>
              <w:pStyle w:val="Betarp"/>
            </w:pPr>
            <w:r w:rsidRPr="00FB5EB4">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3F" w14:textId="77777777" w:rsidR="00C00DDE" w:rsidRPr="00FB5EB4" w:rsidRDefault="00C00DDE" w:rsidP="00FB5EB4">
            <w:pPr>
              <w:pStyle w:val="Betarp"/>
            </w:pPr>
            <w:r w:rsidRPr="00FB5EB4">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0" w14:textId="77777777" w:rsidR="00C00DDE" w:rsidRPr="00FB5EB4" w:rsidRDefault="00C00DDE" w:rsidP="00FB5EB4">
            <w:pPr>
              <w:pStyle w:val="Betarp"/>
            </w:pPr>
            <w:r w:rsidRPr="00FB5EB4">
              <w:t>9,3–11,51</w:t>
            </w:r>
          </w:p>
        </w:tc>
      </w:tr>
      <w:tr w:rsidR="00C00DDE" w:rsidRPr="00FB5EB4" w14:paraId="43ACC946"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2"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3" w14:textId="77777777" w:rsidR="00C00DDE" w:rsidRPr="00FB5EB4" w:rsidRDefault="00C00DDE" w:rsidP="00FB5EB4">
            <w:pPr>
              <w:pStyle w:val="Betarp"/>
            </w:pPr>
            <w:r w:rsidRPr="00FB5EB4">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4" w14:textId="77777777" w:rsidR="00C00DDE" w:rsidRPr="00FB5EB4" w:rsidRDefault="00C00DDE" w:rsidP="00FB5EB4">
            <w:pPr>
              <w:pStyle w:val="Betarp"/>
            </w:pPr>
            <w:r w:rsidRPr="00FB5EB4">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5" w14:textId="77777777" w:rsidR="00C00DDE" w:rsidRPr="00FB5EB4" w:rsidRDefault="00C00DDE" w:rsidP="00FB5EB4">
            <w:pPr>
              <w:pStyle w:val="Betarp"/>
            </w:pPr>
            <w:r w:rsidRPr="00FB5EB4">
              <w:t>8,52–10,3</w:t>
            </w:r>
          </w:p>
        </w:tc>
      </w:tr>
      <w:tr w:rsidR="00C00DDE" w:rsidRPr="00FB5EB4" w14:paraId="43ACC94B"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7"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8" w14:textId="77777777" w:rsidR="00C00DDE" w:rsidRPr="00FB5EB4" w:rsidRDefault="00C00DDE" w:rsidP="00FB5EB4">
            <w:pPr>
              <w:pStyle w:val="Betarp"/>
            </w:pPr>
            <w:r w:rsidRPr="00FB5EB4">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9" w14:textId="77777777" w:rsidR="00C00DDE" w:rsidRPr="00FB5EB4" w:rsidRDefault="00C00DDE" w:rsidP="00FB5EB4">
            <w:pPr>
              <w:pStyle w:val="Betarp"/>
            </w:pPr>
            <w:r w:rsidRPr="00FB5EB4">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A" w14:textId="77777777" w:rsidR="00C00DDE" w:rsidRPr="00FB5EB4" w:rsidRDefault="00C00DDE" w:rsidP="00FB5EB4">
            <w:pPr>
              <w:pStyle w:val="Betarp"/>
            </w:pPr>
            <w:r w:rsidRPr="00FB5EB4">
              <w:t>7,73–9,57</w:t>
            </w:r>
          </w:p>
        </w:tc>
      </w:tr>
      <w:tr w:rsidR="00C00DDE" w:rsidRPr="00FB5EB4" w14:paraId="43ACC950"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4C" w14:textId="77777777" w:rsidR="00C00DDE" w:rsidRPr="00FB5EB4" w:rsidRDefault="00C00DDE" w:rsidP="00FB5EB4">
            <w:pPr>
              <w:pStyle w:val="Betarp"/>
            </w:pPr>
            <w:r w:rsidRPr="00FB5EB4">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4D"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4E"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4F" w14:textId="77777777" w:rsidR="00C00DDE" w:rsidRPr="00FB5EB4" w:rsidRDefault="00C00DDE" w:rsidP="00FB5EB4">
            <w:pPr>
              <w:pStyle w:val="Betarp"/>
            </w:pPr>
          </w:p>
        </w:tc>
      </w:tr>
      <w:tr w:rsidR="00C00DDE" w:rsidRPr="00FB5EB4" w14:paraId="43ACC955"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1"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2" w14:textId="77777777" w:rsidR="00C00DDE" w:rsidRPr="00FB5EB4" w:rsidRDefault="00C00DDE" w:rsidP="00FB5EB4">
            <w:pPr>
              <w:pStyle w:val="Betarp"/>
            </w:pPr>
            <w:r w:rsidRPr="00FB5EB4">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3" w14:textId="77777777" w:rsidR="00C00DDE" w:rsidRPr="00FB5EB4" w:rsidRDefault="00C00DDE" w:rsidP="00FB5EB4">
            <w:pPr>
              <w:pStyle w:val="Betarp"/>
            </w:pPr>
            <w:r w:rsidRPr="00FB5EB4">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4" w14:textId="77777777" w:rsidR="00C00DDE" w:rsidRPr="00FB5EB4" w:rsidRDefault="00C00DDE" w:rsidP="00FB5EB4">
            <w:pPr>
              <w:pStyle w:val="Betarp"/>
            </w:pPr>
            <w:r w:rsidRPr="00FB5EB4">
              <w:t>9,73–11,76</w:t>
            </w:r>
          </w:p>
        </w:tc>
      </w:tr>
      <w:tr w:rsidR="00C00DDE" w:rsidRPr="00FB5EB4" w14:paraId="43ACC95A"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6"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7" w14:textId="77777777" w:rsidR="00C00DDE" w:rsidRPr="00FB5EB4" w:rsidRDefault="00C00DDE" w:rsidP="00FB5EB4">
            <w:pPr>
              <w:pStyle w:val="Betarp"/>
            </w:pPr>
            <w:r w:rsidRPr="00FB5EB4">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8" w14:textId="77777777" w:rsidR="00C00DDE" w:rsidRPr="00FB5EB4" w:rsidRDefault="00C00DDE" w:rsidP="00FB5EB4">
            <w:pPr>
              <w:pStyle w:val="Betarp"/>
            </w:pPr>
            <w:r w:rsidRPr="00FB5EB4">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9" w14:textId="77777777" w:rsidR="00C00DDE" w:rsidRPr="00FB5EB4" w:rsidRDefault="00C00DDE" w:rsidP="00FB5EB4">
            <w:pPr>
              <w:pStyle w:val="Betarp"/>
            </w:pPr>
            <w:r w:rsidRPr="00FB5EB4">
              <w:t>8,89–11,0</w:t>
            </w:r>
          </w:p>
        </w:tc>
      </w:tr>
      <w:tr w:rsidR="00C00DDE" w:rsidRPr="00FB5EB4" w14:paraId="43ACC95F"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B"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C" w14:textId="77777777" w:rsidR="00C00DDE" w:rsidRPr="00FB5EB4" w:rsidRDefault="00C00DDE" w:rsidP="00FB5EB4">
            <w:pPr>
              <w:pStyle w:val="Betarp"/>
            </w:pPr>
            <w:r w:rsidRPr="00FB5EB4">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D" w14:textId="77777777" w:rsidR="00C00DDE" w:rsidRPr="00FB5EB4" w:rsidRDefault="00C00DDE" w:rsidP="00FB5EB4">
            <w:pPr>
              <w:pStyle w:val="Betarp"/>
            </w:pPr>
            <w:r w:rsidRPr="00FB5EB4">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5E" w14:textId="77777777" w:rsidR="00C00DDE" w:rsidRPr="00FB5EB4" w:rsidRDefault="00C00DDE" w:rsidP="00FB5EB4">
            <w:pPr>
              <w:pStyle w:val="Betarp"/>
            </w:pPr>
            <w:r w:rsidRPr="00FB5EB4">
              <w:t>8,06–9,96</w:t>
            </w:r>
          </w:p>
        </w:tc>
      </w:tr>
    </w:tbl>
    <w:p w14:paraId="43ACC960" w14:textId="77777777" w:rsidR="00C00DDE" w:rsidRPr="00FB5EB4" w:rsidRDefault="00C00DDE" w:rsidP="00FB5EB4">
      <w:pPr>
        <w:pStyle w:val="Betarp"/>
      </w:pPr>
    </w:p>
    <w:p w14:paraId="43ACC961" w14:textId="77777777" w:rsidR="00C00DDE" w:rsidRPr="00FB5EB4" w:rsidRDefault="00C00DDE" w:rsidP="004D3C22">
      <w:pPr>
        <w:pStyle w:val="Betarp"/>
        <w:ind w:firstLine="851"/>
        <w:jc w:val="both"/>
      </w:pPr>
      <w:r w:rsidRPr="00FB5EB4">
        <w:t>2.2. Vadovams nustatant pareiginės algos pastoviosios dalies koeficientus į mokinių skaičių įskaičiuojami priešmokyklinio ir ikimokyklinio ugdymo grupių vaikai.</w:t>
      </w:r>
    </w:p>
    <w:p w14:paraId="43ACC962" w14:textId="77777777" w:rsidR="00C00DDE" w:rsidRPr="00FB5EB4" w:rsidRDefault="00C00DDE" w:rsidP="004D3C22">
      <w:pPr>
        <w:pStyle w:val="Betarp"/>
        <w:ind w:firstLine="851"/>
        <w:jc w:val="both"/>
      </w:pPr>
      <w:r w:rsidRPr="00FB5EB4">
        <w:t>3. Vaikų socializacijos centrų, sanatorijų mokyklų, specialiųjų mokyklų, specialiojo ugdymo centrų, specialiųjų mokyklų-</w:t>
      </w:r>
      <w:proofErr w:type="spellStart"/>
      <w:r w:rsidRPr="00FB5EB4">
        <w:t>daugiafunkcių</w:t>
      </w:r>
      <w:proofErr w:type="spellEnd"/>
      <w:r w:rsidRPr="00FB5EB4">
        <w:t xml:space="preserve"> centrų ir bendrojo ugdymo mokyklų, turinčių bendrabučius, Vilniaus lietuvių namų, Lietuvos sutrikusios klausos vaikų ikimokyklinio ugdymo centro:</w:t>
      </w:r>
    </w:p>
    <w:p w14:paraId="43ACC963" w14:textId="77777777" w:rsidR="00C00DDE" w:rsidRPr="00FB5EB4" w:rsidRDefault="00C00DDE" w:rsidP="004D3C22">
      <w:pPr>
        <w:pStyle w:val="Betarp"/>
        <w:ind w:firstLine="851"/>
      </w:pPr>
      <w:r w:rsidRPr="00FB5EB4">
        <w:t>3.1. vadovų pareiginės algos pastoviosios dalies koeficientai:</w:t>
      </w:r>
    </w:p>
    <w:p w14:paraId="43ACC964" w14:textId="77777777" w:rsidR="00C00DDE" w:rsidRPr="00FB5EB4" w:rsidRDefault="00C00DDE" w:rsidP="00FB5EB4">
      <w:pPr>
        <w:pStyle w:val="Betarp"/>
      </w:pPr>
    </w:p>
    <w:tbl>
      <w:tblPr>
        <w:tblW w:w="9356" w:type="dxa"/>
        <w:tblInd w:w="57" w:type="dxa"/>
        <w:tblLayout w:type="fixed"/>
        <w:tblCellMar>
          <w:left w:w="10" w:type="dxa"/>
          <w:right w:w="10" w:type="dxa"/>
        </w:tblCellMar>
        <w:tblLook w:val="04A0" w:firstRow="1" w:lastRow="0" w:firstColumn="1" w:lastColumn="0" w:noHBand="0" w:noVBand="1"/>
      </w:tblPr>
      <w:tblGrid>
        <w:gridCol w:w="2212"/>
        <w:gridCol w:w="2269"/>
        <w:gridCol w:w="2268"/>
        <w:gridCol w:w="2607"/>
      </w:tblGrid>
      <w:tr w:rsidR="00C00DDE" w:rsidRPr="00FB5EB4" w14:paraId="43ACC969"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5" w14:textId="77777777" w:rsidR="00C00DDE" w:rsidRPr="00FB5EB4" w:rsidRDefault="00C00DDE" w:rsidP="00FB5EB4">
            <w:pPr>
              <w:pStyle w:val="Betarp"/>
            </w:pPr>
            <w:r w:rsidRPr="00FB5EB4">
              <w:rPr>
                <w:bCs/>
              </w:rPr>
              <w:t>Mokinių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6" w14:textId="77777777" w:rsidR="00C00DDE" w:rsidRPr="00FB5EB4" w:rsidRDefault="00C00DDE" w:rsidP="00FB5EB4">
            <w:pPr>
              <w:pStyle w:val="Betarp"/>
            </w:pPr>
            <w:r w:rsidRPr="00FB5EB4">
              <w:rPr>
                <w:bCs/>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7" w14:textId="77777777" w:rsidR="00C00DDE" w:rsidRPr="00FB5EB4" w:rsidRDefault="00C00DDE" w:rsidP="00FB5EB4">
            <w:pPr>
              <w:pStyle w:val="Betarp"/>
            </w:pPr>
            <w:r w:rsidRPr="00FB5EB4">
              <w:rPr>
                <w:bCs/>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8" w14:textId="77777777" w:rsidR="00C00DDE" w:rsidRPr="00FB5EB4" w:rsidRDefault="00C00DDE" w:rsidP="00FB5EB4">
            <w:pPr>
              <w:pStyle w:val="Betarp"/>
            </w:pPr>
            <w:r w:rsidRPr="00FB5EB4">
              <w:rPr>
                <w:bCs/>
              </w:rPr>
              <w:t>Turintiems 15 ir daugiau metų pedagoginio darbo stažą</w:t>
            </w:r>
          </w:p>
        </w:tc>
      </w:tr>
      <w:tr w:rsidR="00C00DDE" w:rsidRPr="00FB5EB4" w14:paraId="43ACC96B" w14:textId="77777777" w:rsidTr="004D3C22">
        <w:trPr>
          <w:trHeight w:val="361"/>
        </w:trPr>
        <w:tc>
          <w:tcPr>
            <w:tcW w:w="935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ACC96A" w14:textId="77777777" w:rsidR="00C00DDE" w:rsidRPr="00FB5EB4" w:rsidRDefault="00C00DDE" w:rsidP="00FB5EB4">
            <w:pPr>
              <w:pStyle w:val="Betarp"/>
              <w:rPr>
                <w:b/>
                <w:bCs/>
              </w:rPr>
            </w:pPr>
            <w:r w:rsidRPr="00FB5EB4">
              <w:t>Vadovų, kuriems nesuteiktos vadybinės kvalifikacinės kategorijos</w:t>
            </w:r>
          </w:p>
        </w:tc>
      </w:tr>
      <w:tr w:rsidR="00C00DDE" w:rsidRPr="00FB5EB4" w14:paraId="43ACC970"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C" w14:textId="77777777" w:rsidR="00C00DDE" w:rsidRPr="00FB5EB4" w:rsidRDefault="00C00DDE" w:rsidP="00FB5EB4">
            <w:pPr>
              <w:pStyle w:val="Betarp"/>
            </w:pPr>
            <w:r w:rsidRPr="00FB5EB4">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D" w14:textId="77777777" w:rsidR="00C00DDE" w:rsidRPr="00FB5EB4" w:rsidRDefault="00C00DDE" w:rsidP="00FB5EB4">
            <w:pPr>
              <w:pStyle w:val="Betarp"/>
            </w:pPr>
            <w:r w:rsidRPr="00FB5EB4">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E" w14:textId="77777777" w:rsidR="00C00DDE" w:rsidRPr="00FB5EB4" w:rsidRDefault="00C00DDE" w:rsidP="00FB5EB4">
            <w:pPr>
              <w:pStyle w:val="Betarp"/>
            </w:pPr>
            <w:r w:rsidRPr="00FB5EB4">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6F" w14:textId="77777777" w:rsidR="00C00DDE" w:rsidRPr="00FB5EB4" w:rsidRDefault="00C00DDE" w:rsidP="00FB5EB4">
            <w:pPr>
              <w:pStyle w:val="Betarp"/>
            </w:pPr>
            <w:r w:rsidRPr="00FB5EB4">
              <w:t>6,56–8,11</w:t>
            </w:r>
          </w:p>
        </w:tc>
      </w:tr>
      <w:tr w:rsidR="00C00DDE" w:rsidRPr="00FB5EB4" w14:paraId="43ACC975"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1" w14:textId="77777777" w:rsidR="00C00DDE" w:rsidRPr="00FB5EB4" w:rsidRDefault="00C00DDE" w:rsidP="00FB5EB4">
            <w:pPr>
              <w:pStyle w:val="Betarp"/>
            </w:pPr>
            <w:r w:rsidRPr="00FB5EB4">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2" w14:textId="77777777" w:rsidR="00C00DDE" w:rsidRPr="00FB5EB4" w:rsidRDefault="00C00DDE" w:rsidP="00FB5EB4">
            <w:pPr>
              <w:pStyle w:val="Betarp"/>
            </w:pPr>
            <w:r w:rsidRPr="00FB5EB4">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3" w14:textId="77777777" w:rsidR="00C00DDE" w:rsidRPr="00FB5EB4" w:rsidRDefault="00C00DDE" w:rsidP="00FB5EB4">
            <w:pPr>
              <w:pStyle w:val="Betarp"/>
            </w:pPr>
            <w:r w:rsidRPr="00FB5EB4">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4" w14:textId="77777777" w:rsidR="00C00DDE" w:rsidRPr="00FB5EB4" w:rsidRDefault="00C00DDE" w:rsidP="00FB5EB4">
            <w:pPr>
              <w:pStyle w:val="Betarp"/>
            </w:pPr>
            <w:r w:rsidRPr="00FB5EB4">
              <w:t>6,84–8,45</w:t>
            </w:r>
          </w:p>
        </w:tc>
      </w:tr>
      <w:tr w:rsidR="00C00DDE" w:rsidRPr="00FB5EB4" w14:paraId="43ACC97A"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6" w14:textId="77777777" w:rsidR="00C00DDE" w:rsidRPr="00FB5EB4" w:rsidRDefault="00C00DDE" w:rsidP="00FB5EB4">
            <w:pPr>
              <w:pStyle w:val="Betarp"/>
            </w:pPr>
            <w:r w:rsidRPr="00FB5EB4">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7" w14:textId="77777777" w:rsidR="00C00DDE" w:rsidRPr="00FB5EB4" w:rsidRDefault="00C00DDE" w:rsidP="00FB5EB4">
            <w:pPr>
              <w:pStyle w:val="Betarp"/>
            </w:pPr>
            <w:r w:rsidRPr="00FB5EB4">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8" w14:textId="77777777" w:rsidR="00C00DDE" w:rsidRPr="00FB5EB4" w:rsidRDefault="00C00DDE" w:rsidP="00FB5EB4">
            <w:pPr>
              <w:pStyle w:val="Betarp"/>
            </w:pPr>
            <w:r w:rsidRPr="00FB5EB4">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9" w14:textId="77777777" w:rsidR="00C00DDE" w:rsidRPr="00FB5EB4" w:rsidRDefault="00C00DDE" w:rsidP="00FB5EB4">
            <w:pPr>
              <w:pStyle w:val="Betarp"/>
            </w:pPr>
            <w:r w:rsidRPr="00FB5EB4">
              <w:t>7,09–8,78</w:t>
            </w:r>
          </w:p>
        </w:tc>
      </w:tr>
      <w:tr w:rsidR="00C00DDE" w:rsidRPr="00FB5EB4" w14:paraId="43ACC97F"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B" w14:textId="77777777" w:rsidR="00C00DDE" w:rsidRPr="00FB5EB4" w:rsidRDefault="00C00DDE" w:rsidP="00FB5EB4">
            <w:pPr>
              <w:pStyle w:val="Betarp"/>
            </w:pPr>
            <w:r w:rsidRPr="00FB5EB4">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C" w14:textId="77777777" w:rsidR="00C00DDE" w:rsidRPr="00FB5EB4" w:rsidRDefault="00C00DDE" w:rsidP="00FB5EB4">
            <w:pPr>
              <w:pStyle w:val="Betarp"/>
            </w:pPr>
            <w:r w:rsidRPr="00FB5EB4">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D" w14:textId="77777777" w:rsidR="00C00DDE" w:rsidRPr="00FB5EB4" w:rsidRDefault="00C00DDE" w:rsidP="00FB5EB4">
            <w:pPr>
              <w:pStyle w:val="Betarp"/>
            </w:pPr>
            <w:r w:rsidRPr="00FB5EB4">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7E" w14:textId="77777777" w:rsidR="00C00DDE" w:rsidRPr="00FB5EB4" w:rsidRDefault="00C00DDE" w:rsidP="00FB5EB4">
            <w:pPr>
              <w:pStyle w:val="Betarp"/>
            </w:pPr>
            <w:r w:rsidRPr="00FB5EB4">
              <w:t>7,40–9,17</w:t>
            </w:r>
          </w:p>
        </w:tc>
      </w:tr>
      <w:tr w:rsidR="00C00DDE" w:rsidRPr="00FB5EB4" w14:paraId="43ACC981" w14:textId="77777777" w:rsidTr="004D3C22">
        <w:trPr>
          <w:trHeight w:val="336"/>
        </w:trPr>
        <w:tc>
          <w:tcPr>
            <w:tcW w:w="935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ACC980" w14:textId="77777777" w:rsidR="00C00DDE" w:rsidRPr="00FB5EB4" w:rsidRDefault="00C00DDE" w:rsidP="00FB5EB4">
            <w:pPr>
              <w:pStyle w:val="Betarp"/>
              <w:rPr>
                <w:b/>
                <w:bCs/>
              </w:rPr>
            </w:pPr>
            <w:r w:rsidRPr="00FB5EB4">
              <w:t>Vadovų, kuriems suteiktos vadybinės kvalifikacinės kategorijos</w:t>
            </w:r>
          </w:p>
        </w:tc>
      </w:tr>
      <w:tr w:rsidR="00C00DDE" w:rsidRPr="00FB5EB4" w14:paraId="43ACC986"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2" w14:textId="77777777" w:rsidR="00C00DDE" w:rsidRPr="00FB5EB4" w:rsidRDefault="00C00DDE" w:rsidP="00FB5EB4">
            <w:pPr>
              <w:pStyle w:val="Betarp"/>
            </w:pPr>
            <w:r w:rsidRPr="00FB5EB4">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83"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84"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85" w14:textId="77777777" w:rsidR="00C00DDE" w:rsidRPr="00FB5EB4" w:rsidRDefault="00C00DDE" w:rsidP="00FB5EB4">
            <w:pPr>
              <w:pStyle w:val="Betarp"/>
            </w:pPr>
          </w:p>
        </w:tc>
      </w:tr>
      <w:tr w:rsidR="00C00DDE" w:rsidRPr="00FB5EB4" w14:paraId="43ACC98B"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7"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8" w14:textId="77777777" w:rsidR="00C00DDE" w:rsidRPr="00FB5EB4" w:rsidRDefault="00C00DDE" w:rsidP="00FB5EB4">
            <w:pPr>
              <w:pStyle w:val="Betarp"/>
            </w:pPr>
            <w:r w:rsidRPr="00FB5EB4">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9" w14:textId="77777777" w:rsidR="00C00DDE" w:rsidRPr="00FB5EB4" w:rsidRDefault="00C00DDE" w:rsidP="00FB5EB4">
            <w:pPr>
              <w:pStyle w:val="Betarp"/>
            </w:pPr>
            <w:r w:rsidRPr="00FB5EB4">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A" w14:textId="77777777" w:rsidR="00C00DDE" w:rsidRPr="00FB5EB4" w:rsidRDefault="00C00DDE" w:rsidP="00FB5EB4">
            <w:pPr>
              <w:pStyle w:val="Betarp"/>
            </w:pPr>
            <w:r w:rsidRPr="00FB5EB4">
              <w:t>8,93–11,05</w:t>
            </w:r>
          </w:p>
        </w:tc>
      </w:tr>
      <w:tr w:rsidR="00C00DDE" w:rsidRPr="00FB5EB4" w14:paraId="43ACC990"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C"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D" w14:textId="77777777" w:rsidR="00C00DDE" w:rsidRPr="00FB5EB4" w:rsidRDefault="00C00DDE" w:rsidP="00FB5EB4">
            <w:pPr>
              <w:pStyle w:val="Betarp"/>
            </w:pPr>
            <w:r w:rsidRPr="00FB5EB4">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E" w14:textId="77777777" w:rsidR="00C00DDE" w:rsidRPr="00FB5EB4" w:rsidRDefault="00C00DDE" w:rsidP="00FB5EB4">
            <w:pPr>
              <w:pStyle w:val="Betarp"/>
            </w:pPr>
            <w:r w:rsidRPr="00FB5EB4">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8F" w14:textId="77777777" w:rsidR="00C00DDE" w:rsidRPr="00FB5EB4" w:rsidRDefault="00C00DDE" w:rsidP="00FB5EB4">
            <w:pPr>
              <w:pStyle w:val="Betarp"/>
            </w:pPr>
            <w:r w:rsidRPr="00FB5EB4">
              <w:t>8,19–10,14</w:t>
            </w:r>
          </w:p>
        </w:tc>
      </w:tr>
      <w:tr w:rsidR="00C00DDE" w:rsidRPr="00FB5EB4" w14:paraId="43ACC995"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1"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2" w14:textId="77777777" w:rsidR="00C00DDE" w:rsidRPr="00FB5EB4" w:rsidRDefault="00C00DDE" w:rsidP="00FB5EB4">
            <w:pPr>
              <w:pStyle w:val="Betarp"/>
            </w:pPr>
            <w:r w:rsidRPr="00FB5EB4">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3" w14:textId="77777777" w:rsidR="00C00DDE" w:rsidRPr="00FB5EB4" w:rsidRDefault="00C00DDE" w:rsidP="00FB5EB4">
            <w:pPr>
              <w:pStyle w:val="Betarp"/>
            </w:pPr>
            <w:r w:rsidRPr="00FB5EB4">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4" w14:textId="77777777" w:rsidR="00C00DDE" w:rsidRPr="00FB5EB4" w:rsidRDefault="00C00DDE" w:rsidP="00FB5EB4">
            <w:pPr>
              <w:pStyle w:val="Betarp"/>
            </w:pPr>
            <w:r w:rsidRPr="00FB5EB4">
              <w:t>7,44–9,21</w:t>
            </w:r>
          </w:p>
        </w:tc>
      </w:tr>
      <w:tr w:rsidR="00C00DDE" w:rsidRPr="00FB5EB4" w14:paraId="43ACC99A"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6" w14:textId="77777777" w:rsidR="00C00DDE" w:rsidRPr="00FB5EB4" w:rsidRDefault="00C00DDE" w:rsidP="00FB5EB4">
            <w:pPr>
              <w:pStyle w:val="Betarp"/>
            </w:pPr>
            <w:r w:rsidRPr="00FB5EB4">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97"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98"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99" w14:textId="77777777" w:rsidR="00C00DDE" w:rsidRPr="00FB5EB4" w:rsidRDefault="00C00DDE" w:rsidP="00FB5EB4">
            <w:pPr>
              <w:pStyle w:val="Betarp"/>
            </w:pPr>
          </w:p>
        </w:tc>
      </w:tr>
      <w:tr w:rsidR="00C00DDE" w:rsidRPr="00FB5EB4" w14:paraId="43ACC99F"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B" w14:textId="77777777" w:rsidR="00C00DDE" w:rsidRPr="00FB5EB4" w:rsidRDefault="00C00DDE" w:rsidP="00FB5EB4">
            <w:pPr>
              <w:pStyle w:val="Betarp"/>
            </w:pPr>
            <w:r w:rsidRPr="00FB5EB4">
              <w:lastRenderedPageBreak/>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C" w14:textId="77777777" w:rsidR="00C00DDE" w:rsidRPr="00FB5EB4" w:rsidRDefault="00C00DDE" w:rsidP="00FB5EB4">
            <w:pPr>
              <w:pStyle w:val="Betarp"/>
            </w:pPr>
            <w:r w:rsidRPr="00FB5EB4">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D" w14:textId="77777777" w:rsidR="00C00DDE" w:rsidRPr="00FB5EB4" w:rsidRDefault="00C00DDE" w:rsidP="00FB5EB4">
            <w:pPr>
              <w:pStyle w:val="Betarp"/>
            </w:pPr>
            <w:r w:rsidRPr="00FB5EB4">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9E" w14:textId="77777777" w:rsidR="00C00DDE" w:rsidRPr="00FB5EB4" w:rsidRDefault="00C00DDE" w:rsidP="00FB5EB4">
            <w:pPr>
              <w:pStyle w:val="Betarp"/>
            </w:pPr>
            <w:r w:rsidRPr="00FB5EB4">
              <w:t>9,37–11,61</w:t>
            </w:r>
          </w:p>
        </w:tc>
      </w:tr>
      <w:tr w:rsidR="00C00DDE" w:rsidRPr="00FB5EB4" w14:paraId="43ACC9A4"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0"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1" w14:textId="77777777" w:rsidR="00C00DDE" w:rsidRPr="00FB5EB4" w:rsidRDefault="00C00DDE" w:rsidP="00FB5EB4">
            <w:pPr>
              <w:pStyle w:val="Betarp"/>
            </w:pPr>
            <w:r w:rsidRPr="00FB5EB4">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2" w14:textId="77777777" w:rsidR="00C00DDE" w:rsidRPr="00FB5EB4" w:rsidRDefault="00C00DDE" w:rsidP="00FB5EB4">
            <w:pPr>
              <w:pStyle w:val="Betarp"/>
            </w:pPr>
            <w:r w:rsidRPr="00FB5EB4">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3" w14:textId="77777777" w:rsidR="00C00DDE" w:rsidRPr="00FB5EB4" w:rsidRDefault="00C00DDE" w:rsidP="00FB5EB4">
            <w:pPr>
              <w:pStyle w:val="Betarp"/>
            </w:pPr>
            <w:r w:rsidRPr="00FB5EB4">
              <w:t>8,59–10,61</w:t>
            </w:r>
          </w:p>
        </w:tc>
      </w:tr>
      <w:tr w:rsidR="00C00DDE" w:rsidRPr="00FB5EB4" w14:paraId="43ACC9A9"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5"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6" w14:textId="77777777" w:rsidR="00C00DDE" w:rsidRPr="00FB5EB4" w:rsidRDefault="00C00DDE" w:rsidP="00FB5EB4">
            <w:pPr>
              <w:pStyle w:val="Betarp"/>
            </w:pPr>
            <w:r w:rsidRPr="00FB5EB4">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7" w14:textId="77777777" w:rsidR="00C00DDE" w:rsidRPr="00FB5EB4" w:rsidRDefault="00C00DDE" w:rsidP="00FB5EB4">
            <w:pPr>
              <w:pStyle w:val="Betarp"/>
            </w:pPr>
            <w:r w:rsidRPr="00FB5EB4">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8" w14:textId="77777777" w:rsidR="00C00DDE" w:rsidRPr="00FB5EB4" w:rsidRDefault="00C00DDE" w:rsidP="00FB5EB4">
            <w:pPr>
              <w:pStyle w:val="Betarp"/>
            </w:pPr>
            <w:r w:rsidRPr="00FB5EB4">
              <w:t>7,8–9,65</w:t>
            </w:r>
          </w:p>
        </w:tc>
      </w:tr>
      <w:tr w:rsidR="00C00DDE" w:rsidRPr="00FB5EB4" w14:paraId="43ACC9AE"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A" w14:textId="77777777" w:rsidR="00C00DDE" w:rsidRPr="00FB5EB4" w:rsidRDefault="00C00DDE" w:rsidP="00FB5EB4">
            <w:pPr>
              <w:pStyle w:val="Betarp"/>
            </w:pPr>
            <w:r w:rsidRPr="00FB5EB4">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AB"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AC"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AD" w14:textId="77777777" w:rsidR="00C00DDE" w:rsidRPr="00FB5EB4" w:rsidRDefault="00C00DDE" w:rsidP="00FB5EB4">
            <w:pPr>
              <w:pStyle w:val="Betarp"/>
            </w:pPr>
          </w:p>
        </w:tc>
      </w:tr>
      <w:tr w:rsidR="00C00DDE" w:rsidRPr="00FB5EB4" w14:paraId="43ACC9B3"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AF"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0" w14:textId="77777777" w:rsidR="00C00DDE" w:rsidRPr="00FB5EB4" w:rsidRDefault="00C00DDE" w:rsidP="00FB5EB4">
            <w:pPr>
              <w:pStyle w:val="Betarp"/>
            </w:pPr>
            <w:r w:rsidRPr="00FB5EB4">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1" w14:textId="77777777" w:rsidR="00C00DDE" w:rsidRPr="00FB5EB4" w:rsidRDefault="00C00DDE" w:rsidP="00FB5EB4">
            <w:pPr>
              <w:pStyle w:val="Betarp"/>
            </w:pPr>
            <w:r w:rsidRPr="00FB5EB4">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2" w14:textId="77777777" w:rsidR="00C00DDE" w:rsidRPr="00FB5EB4" w:rsidRDefault="00C00DDE" w:rsidP="00FB5EB4">
            <w:pPr>
              <w:pStyle w:val="Betarp"/>
            </w:pPr>
            <w:r w:rsidRPr="00FB5EB4">
              <w:t>9,82–11,78</w:t>
            </w:r>
          </w:p>
        </w:tc>
      </w:tr>
      <w:tr w:rsidR="00C00DDE" w:rsidRPr="00FB5EB4" w14:paraId="43ACC9B8"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4"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5" w14:textId="77777777" w:rsidR="00C00DDE" w:rsidRPr="00FB5EB4" w:rsidRDefault="00C00DDE" w:rsidP="00FB5EB4">
            <w:pPr>
              <w:pStyle w:val="Betarp"/>
            </w:pPr>
            <w:r w:rsidRPr="00FB5EB4">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6" w14:textId="77777777" w:rsidR="00C00DDE" w:rsidRPr="00FB5EB4" w:rsidRDefault="00C00DDE" w:rsidP="00FB5EB4">
            <w:pPr>
              <w:pStyle w:val="Betarp"/>
            </w:pPr>
            <w:r w:rsidRPr="00FB5EB4">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7" w14:textId="77777777" w:rsidR="00C00DDE" w:rsidRPr="00FB5EB4" w:rsidRDefault="00C00DDE" w:rsidP="00FB5EB4">
            <w:pPr>
              <w:pStyle w:val="Betarp"/>
            </w:pPr>
            <w:r w:rsidRPr="00FB5EB4">
              <w:t>8,97–11,10</w:t>
            </w:r>
          </w:p>
        </w:tc>
      </w:tr>
      <w:tr w:rsidR="00C00DDE" w:rsidRPr="00FB5EB4" w14:paraId="43ACC9BD"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9"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A" w14:textId="77777777" w:rsidR="00C00DDE" w:rsidRPr="00FB5EB4" w:rsidRDefault="00C00DDE" w:rsidP="00FB5EB4">
            <w:pPr>
              <w:pStyle w:val="Betarp"/>
            </w:pPr>
            <w:r w:rsidRPr="00FB5EB4">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B" w14:textId="77777777" w:rsidR="00C00DDE" w:rsidRPr="00FB5EB4" w:rsidRDefault="00C00DDE" w:rsidP="00FB5EB4">
            <w:pPr>
              <w:pStyle w:val="Betarp"/>
            </w:pPr>
            <w:r w:rsidRPr="00FB5EB4">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C" w14:textId="77777777" w:rsidR="00C00DDE" w:rsidRPr="00FB5EB4" w:rsidRDefault="00C00DDE" w:rsidP="00FB5EB4">
            <w:pPr>
              <w:pStyle w:val="Betarp"/>
            </w:pPr>
            <w:r w:rsidRPr="00FB5EB4">
              <w:t>8,12–10,1</w:t>
            </w:r>
          </w:p>
        </w:tc>
      </w:tr>
      <w:tr w:rsidR="00C00DDE" w:rsidRPr="00FB5EB4" w14:paraId="43ACC9C2"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BE" w14:textId="77777777" w:rsidR="00C00DDE" w:rsidRPr="00FB5EB4" w:rsidRDefault="00C00DDE" w:rsidP="00FB5EB4">
            <w:pPr>
              <w:pStyle w:val="Betarp"/>
            </w:pPr>
            <w:r w:rsidRPr="00FB5EB4">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BF" w14:textId="77777777" w:rsidR="00C00DDE" w:rsidRPr="00FB5EB4" w:rsidRDefault="00C00DDE" w:rsidP="00FB5EB4">
            <w:pPr>
              <w:pStyle w:val="Betarp"/>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C0" w14:textId="77777777" w:rsidR="00C00DDE" w:rsidRPr="00FB5EB4" w:rsidRDefault="00C00DDE" w:rsidP="00FB5EB4">
            <w:pPr>
              <w:pStyle w:val="Betarp"/>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ACC9C1" w14:textId="77777777" w:rsidR="00C00DDE" w:rsidRPr="00FB5EB4" w:rsidRDefault="00C00DDE" w:rsidP="00FB5EB4">
            <w:pPr>
              <w:pStyle w:val="Betarp"/>
            </w:pPr>
          </w:p>
        </w:tc>
      </w:tr>
      <w:tr w:rsidR="00C00DDE" w:rsidRPr="00FB5EB4" w14:paraId="43ACC9C7"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3" w14:textId="77777777" w:rsidR="00C00DDE" w:rsidRPr="00FB5EB4" w:rsidRDefault="00C00DDE" w:rsidP="00FB5EB4">
            <w:pPr>
              <w:pStyle w:val="Betarp"/>
            </w:pPr>
            <w:r w:rsidRPr="00FB5EB4">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4" w14:textId="77777777" w:rsidR="00C00DDE" w:rsidRPr="00FB5EB4" w:rsidRDefault="00C00DDE" w:rsidP="00FB5EB4">
            <w:pPr>
              <w:pStyle w:val="Betarp"/>
            </w:pPr>
            <w:r w:rsidRPr="00FB5EB4">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5" w14:textId="77777777" w:rsidR="00C00DDE" w:rsidRPr="00FB5EB4" w:rsidRDefault="00C00DDE" w:rsidP="00FB5EB4">
            <w:pPr>
              <w:pStyle w:val="Betarp"/>
            </w:pPr>
            <w:r w:rsidRPr="00FB5EB4">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6" w14:textId="77777777" w:rsidR="00C00DDE" w:rsidRPr="00FB5EB4" w:rsidRDefault="00C00DDE" w:rsidP="00FB5EB4">
            <w:pPr>
              <w:pStyle w:val="Betarp"/>
            </w:pPr>
            <w:r w:rsidRPr="00FB5EB4">
              <w:t>10,04–11,81</w:t>
            </w:r>
          </w:p>
        </w:tc>
      </w:tr>
      <w:tr w:rsidR="00C00DDE" w:rsidRPr="00FB5EB4" w14:paraId="43ACC9CC"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8" w14:textId="77777777" w:rsidR="00C00DDE" w:rsidRPr="00FB5EB4" w:rsidRDefault="00C00DDE" w:rsidP="00FB5EB4">
            <w:pPr>
              <w:pStyle w:val="Betarp"/>
            </w:pPr>
            <w:r w:rsidRPr="00FB5EB4">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9" w14:textId="77777777" w:rsidR="00C00DDE" w:rsidRPr="00FB5EB4" w:rsidRDefault="00C00DDE" w:rsidP="00FB5EB4">
            <w:pPr>
              <w:pStyle w:val="Betarp"/>
            </w:pPr>
            <w:r w:rsidRPr="00FB5EB4">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A" w14:textId="77777777" w:rsidR="00C00DDE" w:rsidRPr="00FB5EB4" w:rsidRDefault="00C00DDE" w:rsidP="00FB5EB4">
            <w:pPr>
              <w:pStyle w:val="Betarp"/>
            </w:pPr>
            <w:r w:rsidRPr="00FB5EB4">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B" w14:textId="77777777" w:rsidR="00C00DDE" w:rsidRPr="00FB5EB4" w:rsidRDefault="00C00DDE" w:rsidP="00FB5EB4">
            <w:pPr>
              <w:pStyle w:val="Betarp"/>
            </w:pPr>
            <w:r w:rsidRPr="00FB5EB4">
              <w:t>9,35–11,57</w:t>
            </w:r>
          </w:p>
        </w:tc>
      </w:tr>
      <w:tr w:rsidR="00C00DDE" w:rsidRPr="00FB5EB4" w14:paraId="43ACC9D1" w14:textId="77777777" w:rsidTr="004D3C22">
        <w:trPr>
          <w:trHeight w:val="60"/>
        </w:trPr>
        <w:tc>
          <w:tcPr>
            <w:tcW w:w="221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D" w14:textId="77777777" w:rsidR="00C00DDE" w:rsidRPr="00FB5EB4" w:rsidRDefault="00C00DDE" w:rsidP="00FB5EB4">
            <w:pPr>
              <w:pStyle w:val="Betarp"/>
            </w:pPr>
            <w:r w:rsidRPr="00FB5EB4">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E" w14:textId="77777777" w:rsidR="00C00DDE" w:rsidRPr="00FB5EB4" w:rsidRDefault="00C00DDE" w:rsidP="00FB5EB4">
            <w:pPr>
              <w:pStyle w:val="Betarp"/>
            </w:pPr>
            <w:r w:rsidRPr="00FB5EB4">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CF" w14:textId="77777777" w:rsidR="00C00DDE" w:rsidRPr="00FB5EB4" w:rsidRDefault="00C00DDE" w:rsidP="00FB5EB4">
            <w:pPr>
              <w:pStyle w:val="Betarp"/>
            </w:pPr>
            <w:r w:rsidRPr="00FB5EB4">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9D0" w14:textId="77777777" w:rsidR="00C00DDE" w:rsidRPr="00FB5EB4" w:rsidRDefault="00C00DDE" w:rsidP="00FB5EB4">
            <w:pPr>
              <w:pStyle w:val="Betarp"/>
            </w:pPr>
            <w:r w:rsidRPr="00FB5EB4">
              <w:t>8,5–10,53</w:t>
            </w:r>
          </w:p>
        </w:tc>
      </w:tr>
    </w:tbl>
    <w:p w14:paraId="43ACC9D2" w14:textId="77777777" w:rsidR="00C00DDE" w:rsidRPr="00FB5EB4" w:rsidRDefault="00C00DDE" w:rsidP="00FB5EB4">
      <w:pPr>
        <w:pStyle w:val="Betarp"/>
      </w:pPr>
    </w:p>
    <w:p w14:paraId="43ACC9D3" w14:textId="77777777" w:rsidR="00C00DDE" w:rsidRPr="00FB5EB4" w:rsidRDefault="00C00DDE" w:rsidP="004D3C22">
      <w:pPr>
        <w:pStyle w:val="Betarp"/>
        <w:ind w:firstLine="851"/>
      </w:pPr>
      <w:r w:rsidRPr="00FB5EB4">
        <w:t>3.2. Bendrabučiuose negyvenantys mokiniai į bendrą mokinių skaičių įskaičiuojami taikant koeficientą 0,5.</w:t>
      </w:r>
    </w:p>
    <w:p w14:paraId="43ACC9D4" w14:textId="77777777" w:rsidR="00C00DDE" w:rsidRPr="00FB5EB4" w:rsidRDefault="004D3C22" w:rsidP="004F7943">
      <w:pPr>
        <w:pStyle w:val="Betarp"/>
        <w:ind w:firstLine="851"/>
      </w:pPr>
      <w:r>
        <w:t>4</w:t>
      </w:r>
      <w:r w:rsidR="00C00DDE" w:rsidRPr="00FB5EB4">
        <w:t>. Neformaliojo vaikų švietimo mokyklų vadovų pareiginės algos pastoviosios dalies koeficientai:</w:t>
      </w:r>
    </w:p>
    <w:p w14:paraId="43ACC9D5" w14:textId="77777777" w:rsidR="00C00DDE" w:rsidRPr="00FB5EB4" w:rsidRDefault="00C00DDE" w:rsidP="00FB5EB4">
      <w:pPr>
        <w:pStyle w:val="Betarp"/>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C00DDE" w:rsidRPr="00FB5EB4" w14:paraId="43ACC9DA" w14:textId="77777777" w:rsidTr="00FB5EB4">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D6" w14:textId="77777777" w:rsidR="00C00DDE" w:rsidRPr="00FB5EB4" w:rsidRDefault="00C00DDE" w:rsidP="00FB5EB4">
            <w:pPr>
              <w:pStyle w:val="Betarp"/>
            </w:pPr>
            <w:r w:rsidRPr="00FB5EB4">
              <w:rPr>
                <w:bCs/>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D7" w14:textId="77777777" w:rsidR="00C00DDE" w:rsidRPr="00FB5EB4" w:rsidRDefault="00C00DDE" w:rsidP="00FB5EB4">
            <w:pPr>
              <w:pStyle w:val="Betarp"/>
            </w:pPr>
            <w:r w:rsidRPr="00FB5EB4">
              <w:rPr>
                <w:bCs/>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D8" w14:textId="77777777" w:rsidR="00C00DDE" w:rsidRPr="00FB5EB4" w:rsidRDefault="00C00DDE" w:rsidP="00FB5EB4">
            <w:pPr>
              <w:pStyle w:val="Betarp"/>
            </w:pPr>
            <w:r w:rsidRPr="00FB5EB4">
              <w:rPr>
                <w:bCs/>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D9" w14:textId="77777777" w:rsidR="00C00DDE" w:rsidRPr="00FB5EB4" w:rsidRDefault="00C00DDE" w:rsidP="00FB5EB4">
            <w:pPr>
              <w:pStyle w:val="Betarp"/>
            </w:pPr>
            <w:r w:rsidRPr="00FB5EB4">
              <w:rPr>
                <w:bCs/>
              </w:rPr>
              <w:t>Turintiems 15 ir daugiau metų pedagoginio darbo stažą</w:t>
            </w:r>
          </w:p>
        </w:tc>
      </w:tr>
      <w:tr w:rsidR="00C00DDE" w:rsidRPr="00FB5EB4" w14:paraId="43ACC9DC" w14:textId="77777777" w:rsidTr="00FB5EB4">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43ACC9DB" w14:textId="77777777" w:rsidR="00C00DDE" w:rsidRPr="00FB5EB4" w:rsidRDefault="00C00DDE" w:rsidP="00FB5EB4">
            <w:pPr>
              <w:pStyle w:val="Betarp"/>
            </w:pPr>
            <w:r w:rsidRPr="00FB5EB4">
              <w:t>Vadovų, kuriems nesuteiktos vadybinės kvalifikacinės kategorijos</w:t>
            </w:r>
          </w:p>
        </w:tc>
      </w:tr>
      <w:tr w:rsidR="00C00DDE" w:rsidRPr="00FB5EB4" w14:paraId="43ACC9E1"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DD" w14:textId="77777777" w:rsidR="00C00DDE" w:rsidRPr="00FB5EB4" w:rsidRDefault="00C00DDE" w:rsidP="00FB5EB4">
            <w:pPr>
              <w:pStyle w:val="Betarp"/>
            </w:pPr>
            <w:r w:rsidRPr="00FB5EB4">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DE" w14:textId="77777777" w:rsidR="00C00DDE" w:rsidRPr="00FB5EB4" w:rsidRDefault="00C00DDE" w:rsidP="00FB5EB4">
            <w:pPr>
              <w:pStyle w:val="Betarp"/>
            </w:pPr>
            <w:r w:rsidRPr="00FB5EB4">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DF" w14:textId="77777777" w:rsidR="00C00DDE" w:rsidRPr="00FB5EB4" w:rsidRDefault="00C00DDE" w:rsidP="00FB5EB4">
            <w:pPr>
              <w:pStyle w:val="Betarp"/>
            </w:pPr>
            <w:r w:rsidRPr="00FB5EB4">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0" w14:textId="77777777" w:rsidR="00C00DDE" w:rsidRPr="00FB5EB4" w:rsidRDefault="00C00DDE" w:rsidP="00FB5EB4">
            <w:pPr>
              <w:pStyle w:val="Betarp"/>
            </w:pPr>
            <w:r w:rsidRPr="00FB5EB4">
              <w:t>6,46–8,0</w:t>
            </w:r>
          </w:p>
        </w:tc>
      </w:tr>
      <w:tr w:rsidR="00C00DDE" w:rsidRPr="00FB5EB4" w14:paraId="43ACC9E6"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2" w14:textId="77777777" w:rsidR="00C00DDE" w:rsidRPr="00FB5EB4" w:rsidRDefault="00C00DDE" w:rsidP="00FB5EB4">
            <w:pPr>
              <w:pStyle w:val="Betarp"/>
            </w:pPr>
            <w:r w:rsidRPr="00FB5EB4">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3" w14:textId="77777777" w:rsidR="00C00DDE" w:rsidRPr="00FB5EB4" w:rsidRDefault="00C00DDE" w:rsidP="00FB5EB4">
            <w:pPr>
              <w:pStyle w:val="Betarp"/>
            </w:pPr>
            <w:r w:rsidRPr="00FB5EB4">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4" w14:textId="77777777" w:rsidR="00C00DDE" w:rsidRPr="00FB5EB4" w:rsidRDefault="00C00DDE" w:rsidP="00FB5EB4">
            <w:pPr>
              <w:pStyle w:val="Betarp"/>
            </w:pPr>
            <w:r w:rsidRPr="00FB5EB4">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5" w14:textId="77777777" w:rsidR="00C00DDE" w:rsidRPr="00FB5EB4" w:rsidRDefault="00C00DDE" w:rsidP="00FB5EB4">
            <w:pPr>
              <w:pStyle w:val="Betarp"/>
            </w:pPr>
            <w:r w:rsidRPr="00FB5EB4">
              <w:t>6,75–8,34</w:t>
            </w:r>
          </w:p>
        </w:tc>
      </w:tr>
      <w:tr w:rsidR="00C00DDE" w:rsidRPr="00FB5EB4" w14:paraId="43ACC9EB"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7" w14:textId="77777777" w:rsidR="00C00DDE" w:rsidRPr="00FB5EB4" w:rsidRDefault="00C00DDE" w:rsidP="00FB5EB4">
            <w:pPr>
              <w:pStyle w:val="Betarp"/>
            </w:pPr>
            <w:r w:rsidRPr="00FB5EB4">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8" w14:textId="77777777" w:rsidR="00C00DDE" w:rsidRPr="00FB5EB4" w:rsidRDefault="00C00DDE" w:rsidP="00FB5EB4">
            <w:pPr>
              <w:pStyle w:val="Betarp"/>
            </w:pPr>
            <w:r w:rsidRPr="00FB5EB4">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9" w14:textId="77777777" w:rsidR="00C00DDE" w:rsidRPr="00FB5EB4" w:rsidRDefault="00C00DDE" w:rsidP="00FB5EB4">
            <w:pPr>
              <w:pStyle w:val="Betarp"/>
            </w:pPr>
            <w:r w:rsidRPr="00FB5EB4">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A" w14:textId="77777777" w:rsidR="00C00DDE" w:rsidRPr="00FB5EB4" w:rsidRDefault="00C00DDE" w:rsidP="00FB5EB4">
            <w:pPr>
              <w:pStyle w:val="Betarp"/>
            </w:pPr>
            <w:r w:rsidRPr="00FB5EB4">
              <w:t>6,98–8,64</w:t>
            </w:r>
          </w:p>
        </w:tc>
      </w:tr>
      <w:tr w:rsidR="00C00DDE" w:rsidRPr="00FB5EB4" w14:paraId="43ACC9ED" w14:textId="77777777" w:rsidTr="00FB5EB4">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43ACC9EC" w14:textId="77777777" w:rsidR="00C00DDE" w:rsidRPr="00FB5EB4" w:rsidRDefault="00C00DDE" w:rsidP="00FB5EB4">
            <w:pPr>
              <w:pStyle w:val="Betarp"/>
            </w:pPr>
            <w:r w:rsidRPr="00FB5EB4">
              <w:t>Vadovų, kuriems suteiktos vadybinės kvalifikacinės kategorijos</w:t>
            </w:r>
          </w:p>
        </w:tc>
      </w:tr>
      <w:tr w:rsidR="00C00DDE" w:rsidRPr="00FB5EB4" w14:paraId="43ACC9F2"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EE" w14:textId="77777777" w:rsidR="00C00DDE" w:rsidRPr="00FB5EB4" w:rsidRDefault="00C00DDE" w:rsidP="00FB5EB4">
            <w:pPr>
              <w:pStyle w:val="Betarp"/>
            </w:pPr>
            <w:r w:rsidRPr="00FB5EB4">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CC9EF" w14:textId="77777777" w:rsidR="00C00DDE" w:rsidRPr="00FB5EB4" w:rsidRDefault="00C00DDE" w:rsidP="00FB5EB4">
            <w:pPr>
              <w:pStyle w:val="Betarp"/>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CC9F0" w14:textId="77777777" w:rsidR="00C00DDE" w:rsidRPr="00FB5EB4" w:rsidRDefault="00C00DDE" w:rsidP="00FB5EB4">
            <w:pPr>
              <w:pStyle w:val="Betarp"/>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CC9F1" w14:textId="77777777" w:rsidR="00C00DDE" w:rsidRPr="00FB5EB4" w:rsidRDefault="00C00DDE" w:rsidP="00FB5EB4">
            <w:pPr>
              <w:pStyle w:val="Betarp"/>
            </w:pPr>
          </w:p>
        </w:tc>
      </w:tr>
      <w:tr w:rsidR="00C00DDE" w:rsidRPr="00FB5EB4" w14:paraId="43ACC9F7"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3" w14:textId="77777777" w:rsidR="00C00DDE" w:rsidRPr="00FB5EB4" w:rsidRDefault="00C00DDE" w:rsidP="00FB5EB4">
            <w:pPr>
              <w:pStyle w:val="Betarp"/>
            </w:pPr>
            <w:r w:rsidRPr="00FB5EB4">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4" w14:textId="77777777" w:rsidR="00C00DDE" w:rsidRPr="00FB5EB4" w:rsidRDefault="00C00DDE" w:rsidP="00FB5EB4">
            <w:pPr>
              <w:pStyle w:val="Betarp"/>
            </w:pPr>
            <w:r w:rsidRPr="00FB5EB4">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5" w14:textId="77777777" w:rsidR="00C00DDE" w:rsidRPr="00FB5EB4" w:rsidRDefault="00C00DDE" w:rsidP="00FB5EB4">
            <w:pPr>
              <w:pStyle w:val="Betarp"/>
            </w:pPr>
            <w:r w:rsidRPr="00FB5EB4">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6" w14:textId="77777777" w:rsidR="00C00DDE" w:rsidRPr="00FB5EB4" w:rsidRDefault="00C00DDE" w:rsidP="00FB5EB4">
            <w:pPr>
              <w:pStyle w:val="Betarp"/>
            </w:pPr>
            <w:r w:rsidRPr="00FB5EB4">
              <w:t>8,42–10,44</w:t>
            </w:r>
          </w:p>
        </w:tc>
      </w:tr>
      <w:tr w:rsidR="00C00DDE" w:rsidRPr="00FB5EB4" w14:paraId="43ACC9FC"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8" w14:textId="77777777" w:rsidR="00C00DDE" w:rsidRPr="00FB5EB4" w:rsidRDefault="00C00DDE" w:rsidP="00FB5EB4">
            <w:pPr>
              <w:pStyle w:val="Betarp"/>
            </w:pPr>
            <w:r w:rsidRPr="00FB5EB4">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9" w14:textId="77777777" w:rsidR="00C00DDE" w:rsidRPr="00FB5EB4" w:rsidRDefault="00C00DDE" w:rsidP="00FB5EB4">
            <w:pPr>
              <w:pStyle w:val="Betarp"/>
            </w:pPr>
            <w:r w:rsidRPr="00FB5EB4">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A" w14:textId="77777777" w:rsidR="00C00DDE" w:rsidRPr="00FB5EB4" w:rsidRDefault="00C00DDE" w:rsidP="00FB5EB4">
            <w:pPr>
              <w:pStyle w:val="Betarp"/>
            </w:pPr>
            <w:r w:rsidRPr="00FB5EB4">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B" w14:textId="77777777" w:rsidR="00C00DDE" w:rsidRPr="00FB5EB4" w:rsidRDefault="00C00DDE" w:rsidP="00FB5EB4">
            <w:pPr>
              <w:pStyle w:val="Betarp"/>
            </w:pPr>
            <w:r w:rsidRPr="00FB5EB4">
              <w:t>7,66–9,5</w:t>
            </w:r>
          </w:p>
        </w:tc>
      </w:tr>
      <w:tr w:rsidR="00C00DDE" w:rsidRPr="00FB5EB4" w14:paraId="43ACCA01"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D" w14:textId="77777777" w:rsidR="00C00DDE" w:rsidRPr="00FB5EB4" w:rsidRDefault="00C00DDE" w:rsidP="00FB5EB4">
            <w:pPr>
              <w:pStyle w:val="Betarp"/>
            </w:pPr>
            <w:r w:rsidRPr="00FB5EB4">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E" w14:textId="77777777" w:rsidR="00C00DDE" w:rsidRPr="00FB5EB4" w:rsidRDefault="00C00DDE" w:rsidP="00FB5EB4">
            <w:pPr>
              <w:pStyle w:val="Betarp"/>
            </w:pPr>
            <w:r w:rsidRPr="00FB5EB4">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9FF" w14:textId="77777777" w:rsidR="00C00DDE" w:rsidRPr="00FB5EB4" w:rsidRDefault="00C00DDE" w:rsidP="00FB5EB4">
            <w:pPr>
              <w:pStyle w:val="Betarp"/>
            </w:pPr>
            <w:r w:rsidRPr="00FB5EB4">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0" w14:textId="77777777" w:rsidR="00C00DDE" w:rsidRPr="00FB5EB4" w:rsidRDefault="00C00DDE" w:rsidP="00FB5EB4">
            <w:pPr>
              <w:pStyle w:val="Betarp"/>
            </w:pPr>
            <w:r w:rsidRPr="00FB5EB4">
              <w:t>7,03–8,7</w:t>
            </w:r>
          </w:p>
        </w:tc>
      </w:tr>
      <w:tr w:rsidR="00C00DDE" w:rsidRPr="00FB5EB4" w14:paraId="43ACCA06"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2" w14:textId="77777777" w:rsidR="00C00DDE" w:rsidRPr="00FB5EB4" w:rsidRDefault="00C00DDE" w:rsidP="00FB5EB4">
            <w:pPr>
              <w:pStyle w:val="Betarp"/>
            </w:pPr>
            <w:r w:rsidRPr="00FB5EB4">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CCA03" w14:textId="77777777" w:rsidR="00C00DDE" w:rsidRPr="00FB5EB4" w:rsidRDefault="00C00DDE" w:rsidP="00FB5EB4">
            <w:pPr>
              <w:pStyle w:val="Betarp"/>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CCA04" w14:textId="77777777" w:rsidR="00C00DDE" w:rsidRPr="00FB5EB4" w:rsidRDefault="00C00DDE" w:rsidP="00FB5EB4">
            <w:pPr>
              <w:pStyle w:val="Betarp"/>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CCA05" w14:textId="77777777" w:rsidR="00C00DDE" w:rsidRPr="00FB5EB4" w:rsidRDefault="00C00DDE" w:rsidP="00FB5EB4">
            <w:pPr>
              <w:pStyle w:val="Betarp"/>
            </w:pPr>
          </w:p>
        </w:tc>
      </w:tr>
      <w:tr w:rsidR="00C00DDE" w:rsidRPr="00FB5EB4" w14:paraId="43ACCA0B"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7" w14:textId="77777777" w:rsidR="00C00DDE" w:rsidRPr="00FB5EB4" w:rsidRDefault="00C00DDE" w:rsidP="00FB5EB4">
            <w:pPr>
              <w:pStyle w:val="Betarp"/>
            </w:pPr>
            <w:r w:rsidRPr="00FB5EB4">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8" w14:textId="77777777" w:rsidR="00C00DDE" w:rsidRPr="00FB5EB4" w:rsidRDefault="00C00DDE" w:rsidP="00FB5EB4">
            <w:pPr>
              <w:pStyle w:val="Betarp"/>
            </w:pPr>
            <w:r w:rsidRPr="00FB5EB4">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9" w14:textId="77777777" w:rsidR="00C00DDE" w:rsidRPr="00FB5EB4" w:rsidRDefault="00C00DDE" w:rsidP="00FB5EB4">
            <w:pPr>
              <w:pStyle w:val="Betarp"/>
            </w:pPr>
            <w:r w:rsidRPr="00FB5EB4">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A" w14:textId="77777777" w:rsidR="00C00DDE" w:rsidRPr="00FB5EB4" w:rsidRDefault="00C00DDE" w:rsidP="00FB5EB4">
            <w:pPr>
              <w:pStyle w:val="Betarp"/>
            </w:pPr>
            <w:r w:rsidRPr="00FB5EB4">
              <w:t>8,8–10,89</w:t>
            </w:r>
          </w:p>
        </w:tc>
      </w:tr>
      <w:tr w:rsidR="00C00DDE" w:rsidRPr="00FB5EB4" w14:paraId="43ACCA10"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C" w14:textId="77777777" w:rsidR="00C00DDE" w:rsidRPr="00FB5EB4" w:rsidRDefault="00C00DDE" w:rsidP="00FB5EB4">
            <w:pPr>
              <w:pStyle w:val="Betarp"/>
            </w:pPr>
            <w:r w:rsidRPr="00FB5EB4">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D" w14:textId="77777777" w:rsidR="00C00DDE" w:rsidRPr="00FB5EB4" w:rsidRDefault="00C00DDE" w:rsidP="00FB5EB4">
            <w:pPr>
              <w:pStyle w:val="Betarp"/>
            </w:pPr>
            <w:r w:rsidRPr="00FB5EB4">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E" w14:textId="77777777" w:rsidR="00C00DDE" w:rsidRPr="00FB5EB4" w:rsidRDefault="00C00DDE" w:rsidP="00FB5EB4">
            <w:pPr>
              <w:pStyle w:val="Betarp"/>
            </w:pPr>
            <w:r w:rsidRPr="00FB5EB4">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0F" w14:textId="77777777" w:rsidR="00C00DDE" w:rsidRPr="00FB5EB4" w:rsidRDefault="00C00DDE" w:rsidP="00FB5EB4">
            <w:pPr>
              <w:pStyle w:val="Betarp"/>
            </w:pPr>
            <w:r w:rsidRPr="00FB5EB4">
              <w:t>8,04–9,93</w:t>
            </w:r>
          </w:p>
        </w:tc>
      </w:tr>
      <w:tr w:rsidR="00C00DDE" w:rsidRPr="00FB5EB4" w14:paraId="43ACCA15" w14:textId="77777777" w:rsidTr="00FB5EB4">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11" w14:textId="77777777" w:rsidR="00C00DDE" w:rsidRPr="00FB5EB4" w:rsidRDefault="00C00DDE" w:rsidP="00FB5EB4">
            <w:pPr>
              <w:pStyle w:val="Betarp"/>
            </w:pPr>
            <w:r w:rsidRPr="00FB5EB4">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12" w14:textId="77777777" w:rsidR="00C00DDE" w:rsidRPr="00FB5EB4" w:rsidRDefault="00C00DDE" w:rsidP="00FB5EB4">
            <w:pPr>
              <w:pStyle w:val="Betarp"/>
            </w:pPr>
            <w:r w:rsidRPr="00FB5EB4">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13" w14:textId="77777777" w:rsidR="00C00DDE" w:rsidRPr="00FB5EB4" w:rsidRDefault="00C00DDE" w:rsidP="00FB5EB4">
            <w:pPr>
              <w:pStyle w:val="Betarp"/>
            </w:pPr>
            <w:r w:rsidRPr="00FB5EB4">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CCA14" w14:textId="77777777" w:rsidR="00C00DDE" w:rsidRPr="00FB5EB4" w:rsidRDefault="00C00DDE" w:rsidP="00FB5EB4">
            <w:pPr>
              <w:pStyle w:val="Betarp"/>
            </w:pPr>
            <w:r w:rsidRPr="00FB5EB4">
              <w:t>7,36–9,09</w:t>
            </w:r>
          </w:p>
        </w:tc>
      </w:tr>
    </w:tbl>
    <w:p w14:paraId="43ACCA16" w14:textId="77777777" w:rsidR="00C00DDE" w:rsidRPr="00FB5EB4" w:rsidRDefault="00C00DDE" w:rsidP="00FB5EB4">
      <w:pPr>
        <w:pStyle w:val="Betarp"/>
      </w:pPr>
    </w:p>
    <w:p w14:paraId="43ACCA17" w14:textId="77777777" w:rsidR="00C00DDE" w:rsidRPr="00FB5EB4" w:rsidRDefault="004F7943" w:rsidP="004F7943">
      <w:pPr>
        <w:pStyle w:val="Betarp"/>
        <w:ind w:firstLine="851"/>
        <w:jc w:val="both"/>
      </w:pPr>
      <w:r>
        <w:t>5</w:t>
      </w:r>
      <w:r w:rsidR="00C00DDE" w:rsidRPr="00FB5EB4">
        <w:t>. Neviršijant 45 pro</w:t>
      </w:r>
      <w:r>
        <w:t>centų šio priedo 1, 2, 3 ir 4</w:t>
      </w:r>
      <w:r w:rsidR="00C00DDE" w:rsidRPr="00FB5EB4">
        <w:t xml:space="preserve"> punktuose nurodytų pareiginės algos pastoviosios dalies koeficientų, pareiginės algos pastoviosios dalies koeficientai:</w:t>
      </w:r>
    </w:p>
    <w:p w14:paraId="43ACCA18" w14:textId="77777777" w:rsidR="00C00DDE" w:rsidRPr="00FB5EB4" w:rsidRDefault="004F7943" w:rsidP="004F7943">
      <w:pPr>
        <w:pStyle w:val="Betarp"/>
        <w:ind w:firstLine="851"/>
      </w:pPr>
      <w:r>
        <w:t>5</w:t>
      </w:r>
      <w:r w:rsidR="00C00DDE" w:rsidRPr="00FB5EB4">
        <w:t>.1. didinami:</w:t>
      </w:r>
    </w:p>
    <w:p w14:paraId="43ACCA19" w14:textId="77777777" w:rsidR="00C00DDE" w:rsidRPr="00FB5EB4" w:rsidRDefault="004F7943" w:rsidP="004F7943">
      <w:pPr>
        <w:pStyle w:val="Betarp"/>
        <w:ind w:firstLine="851"/>
      </w:pPr>
      <w:r>
        <w:t>5</w:t>
      </w:r>
      <w:r w:rsidR="00C00DDE" w:rsidRPr="00FB5EB4">
        <w:t>.1.1. 5–20 procentų – gimnazijų ir jaunimo mokyklų vadovams;</w:t>
      </w:r>
    </w:p>
    <w:p w14:paraId="43ACCA1A" w14:textId="77777777" w:rsidR="00C00DDE" w:rsidRPr="00FB5EB4" w:rsidRDefault="004F7943" w:rsidP="004F7943">
      <w:pPr>
        <w:pStyle w:val="Betarp"/>
        <w:ind w:firstLine="851"/>
      </w:pPr>
      <w:r>
        <w:t>5</w:t>
      </w:r>
      <w:r w:rsidR="00C00DDE" w:rsidRPr="00FB5EB4">
        <w:t xml:space="preserve">.1.3. šio priedo </w:t>
      </w:r>
      <w:r w:rsidR="00A041AE">
        <w:t>8, 10, 11 ir 12</w:t>
      </w:r>
      <w:r w:rsidR="00C00DDE" w:rsidRPr="00A041AE">
        <w:t xml:space="preserve"> </w:t>
      </w:r>
      <w:r w:rsidR="00C00DDE" w:rsidRPr="00FB5EB4">
        <w:t>punktuose nurodytais atvejais;</w:t>
      </w:r>
    </w:p>
    <w:p w14:paraId="43ACCA1B" w14:textId="77777777" w:rsidR="00C00DDE" w:rsidRPr="00FB5EB4" w:rsidRDefault="004F7943" w:rsidP="004F7943">
      <w:pPr>
        <w:pStyle w:val="Betarp"/>
        <w:ind w:firstLine="851"/>
      </w:pPr>
      <w:r>
        <w:lastRenderedPageBreak/>
        <w:t>5.</w:t>
      </w:r>
      <w:r w:rsidR="00C00DDE" w:rsidRPr="00FB5EB4">
        <w:t>2. gali būti didinami:</w:t>
      </w:r>
    </w:p>
    <w:p w14:paraId="43ACCA1C" w14:textId="77777777" w:rsidR="00C00DDE" w:rsidRPr="00FB5EB4" w:rsidRDefault="004F7943" w:rsidP="004F7943">
      <w:pPr>
        <w:pStyle w:val="Betarp"/>
        <w:ind w:firstLine="851"/>
        <w:jc w:val="both"/>
      </w:pPr>
      <w:r>
        <w:t>5</w:t>
      </w:r>
      <w:r w:rsidR="00C00DDE" w:rsidRPr="00FB5EB4">
        <w:t>.2.1. 0,275 bazinio dydžio (toliau – BD) – įstaigų vadovams, įgijusiems mokslo laipsnį arba pedagoginį (mokslo) vardą;</w:t>
      </w:r>
    </w:p>
    <w:p w14:paraId="43ACCA1D" w14:textId="77777777" w:rsidR="00C00DDE" w:rsidRPr="00FB5EB4" w:rsidRDefault="004F7943" w:rsidP="004F7943">
      <w:pPr>
        <w:pStyle w:val="Betarp"/>
        <w:ind w:firstLine="851"/>
        <w:jc w:val="both"/>
      </w:pPr>
      <w:r>
        <w:t>5</w:t>
      </w:r>
      <w:r w:rsidR="00C00DDE" w:rsidRPr="00FB5EB4">
        <w:t>.2.2. 0,138 BD – įstaigų vadovams, kuriems nesuteikta vadybinė kvalifikacinė kategorija, tačiau jie yra įgiję magistro kvalifikacinį laipsnį;</w:t>
      </w:r>
    </w:p>
    <w:p w14:paraId="43ACCA1E" w14:textId="77777777" w:rsidR="00C00DDE" w:rsidRPr="00FB5EB4" w:rsidRDefault="004F7943" w:rsidP="00856474">
      <w:pPr>
        <w:pStyle w:val="Betarp"/>
        <w:ind w:firstLine="851"/>
        <w:jc w:val="both"/>
      </w:pPr>
      <w:r>
        <w:t>5</w:t>
      </w:r>
      <w:r w:rsidR="00C00DDE" w:rsidRPr="00FB5EB4">
        <w:t xml:space="preserve">.2.3. iki 20 procentų – už veiklos sudėtingumą </w:t>
      </w:r>
      <w:r w:rsidR="00856474">
        <w:t>mokyklų, nenurodytų šio priedo 5.1.1 papunktyje</w:t>
      </w:r>
      <w:r w:rsidR="00C00DDE" w:rsidRPr="00FB5EB4">
        <w:t>, vadovams;</w:t>
      </w:r>
    </w:p>
    <w:p w14:paraId="43ACCA1F" w14:textId="77777777" w:rsidR="00C00DDE" w:rsidRPr="00FB5EB4" w:rsidRDefault="004F7943" w:rsidP="004F7943">
      <w:pPr>
        <w:pStyle w:val="Betarp"/>
        <w:ind w:firstLine="851"/>
        <w:jc w:val="both"/>
      </w:pPr>
      <w:r>
        <w:t>5</w:t>
      </w:r>
      <w:r w:rsidR="00C00DDE" w:rsidRPr="00FB5EB4">
        <w:t>.2.4. kitais įstaigos savininko teises ir pareigas įgyvendinančios institucijos nustatytais atvejais.</w:t>
      </w:r>
    </w:p>
    <w:p w14:paraId="43ACCA20" w14:textId="77777777" w:rsidR="00C00DDE" w:rsidRDefault="00C00DDE" w:rsidP="00F663C4">
      <w:pPr>
        <w:jc w:val="center"/>
        <w:rPr>
          <w:b/>
          <w:sz w:val="24"/>
          <w:szCs w:val="24"/>
          <w:lang w:val="lt-LT"/>
        </w:rPr>
      </w:pPr>
    </w:p>
    <w:p w14:paraId="43ACCA21" w14:textId="77777777" w:rsidR="00FB5EB4" w:rsidRPr="003E1991" w:rsidRDefault="00FB5EB4" w:rsidP="003E1991">
      <w:pPr>
        <w:pStyle w:val="Betarp"/>
        <w:jc w:val="center"/>
        <w:rPr>
          <w:b/>
          <w:bCs/>
          <w:caps/>
          <w:color w:val="000000"/>
          <w:lang w:eastAsia="lt-LT"/>
        </w:rPr>
      </w:pPr>
      <w:r w:rsidRPr="003E1991">
        <w:rPr>
          <w:b/>
          <w:bCs/>
          <w:caps/>
          <w:color w:val="000000"/>
          <w:lang w:eastAsia="lt-LT"/>
        </w:rPr>
        <w:t>II SKYRIUS</w:t>
      </w:r>
    </w:p>
    <w:p w14:paraId="43ACCA22" w14:textId="77777777" w:rsidR="00FB5EB4" w:rsidRPr="003E1991" w:rsidRDefault="00FB5EB4" w:rsidP="003E1991">
      <w:pPr>
        <w:pStyle w:val="Betarp"/>
        <w:jc w:val="center"/>
        <w:rPr>
          <w:b/>
          <w:bCs/>
          <w:caps/>
          <w:color w:val="000000"/>
          <w:lang w:eastAsia="lt-LT"/>
        </w:rPr>
      </w:pPr>
      <w:r w:rsidRPr="003E1991">
        <w:rPr>
          <w:b/>
          <w:bCs/>
          <w:caps/>
          <w:color w:val="000000"/>
          <w:lang w:eastAsia="lt-LT"/>
        </w:rPr>
        <w:t>ĮSTAIG</w:t>
      </w:r>
      <w:r w:rsidR="003E1991">
        <w:rPr>
          <w:b/>
          <w:bCs/>
          <w:caps/>
          <w:color w:val="000000"/>
          <w:lang w:eastAsia="lt-LT"/>
        </w:rPr>
        <w:t>Ų, NENURODYTŲ ŠIO PRIEDO I SKYRIUjE, VADOVŲ</w:t>
      </w:r>
      <w:r w:rsidRPr="003E1991">
        <w:rPr>
          <w:b/>
          <w:bCs/>
          <w:caps/>
          <w:color w:val="000000"/>
          <w:lang w:eastAsia="lt-LT"/>
        </w:rPr>
        <w:t>, PRISKIRIAMŲ PRIE PEDAGOGINIŲ DARBUOTOJŲ, DARBO APMOKĖJIMAS</w:t>
      </w:r>
    </w:p>
    <w:p w14:paraId="43ACCA23" w14:textId="77777777" w:rsidR="00FB5EB4" w:rsidRPr="00FB5EB4" w:rsidRDefault="00FB5EB4" w:rsidP="00FB5EB4">
      <w:pPr>
        <w:pStyle w:val="Betarp"/>
        <w:rPr>
          <w:color w:val="000000"/>
          <w:lang w:eastAsia="lt-LT"/>
        </w:rPr>
      </w:pPr>
    </w:p>
    <w:p w14:paraId="43ACCA24" w14:textId="77777777" w:rsidR="00FB5EB4" w:rsidRPr="00FB5EB4" w:rsidRDefault="00FB5EB4" w:rsidP="00C0113E">
      <w:pPr>
        <w:pStyle w:val="Betarp"/>
        <w:ind w:firstLine="851"/>
        <w:jc w:val="both"/>
      </w:pPr>
      <w:r w:rsidRPr="00FB5EB4">
        <w:rPr>
          <w:color w:val="000000"/>
          <w:lang w:eastAsia="lt-LT"/>
        </w:rPr>
        <w:t>6. Įstaig</w:t>
      </w:r>
      <w:r w:rsidR="00C0113E">
        <w:rPr>
          <w:color w:val="000000"/>
          <w:lang w:eastAsia="lt-LT"/>
        </w:rPr>
        <w:t>ų, nenurodytų šio priedo I skyriuje, vadovų</w:t>
      </w:r>
      <w:r w:rsidRPr="00FB5EB4">
        <w:rPr>
          <w:color w:val="000000"/>
          <w:lang w:eastAsia="lt-LT"/>
        </w:rPr>
        <w:t>, priskiriamų prie pedagoginių darbuotojų, pareiginės algos pastoviosios dalies koeficientai:</w:t>
      </w:r>
    </w:p>
    <w:p w14:paraId="43ACCA25" w14:textId="77777777" w:rsidR="00FB5EB4" w:rsidRPr="00FB5EB4" w:rsidRDefault="00FB5EB4" w:rsidP="00FB5EB4">
      <w:pPr>
        <w:pStyle w:val="Betarp"/>
        <w:rPr>
          <w:color w:val="000000"/>
          <w:lang w:eastAsia="lt-LT"/>
        </w:rPr>
      </w:pPr>
    </w:p>
    <w:tbl>
      <w:tblPr>
        <w:tblW w:w="9214" w:type="dxa"/>
        <w:tblInd w:w="199" w:type="dxa"/>
        <w:tblLayout w:type="fixed"/>
        <w:tblCellMar>
          <w:left w:w="10" w:type="dxa"/>
          <w:right w:w="10" w:type="dxa"/>
        </w:tblCellMar>
        <w:tblLook w:val="04A0" w:firstRow="1" w:lastRow="0" w:firstColumn="1" w:lastColumn="0" w:noHBand="0" w:noVBand="1"/>
      </w:tblPr>
      <w:tblGrid>
        <w:gridCol w:w="2070"/>
        <w:gridCol w:w="2269"/>
        <w:gridCol w:w="2268"/>
        <w:gridCol w:w="2607"/>
      </w:tblGrid>
      <w:tr w:rsidR="00FB5EB4" w:rsidRPr="00FB5EB4" w14:paraId="43ACCA2A" w14:textId="77777777" w:rsidTr="00C0113E">
        <w:trPr>
          <w:trHeight w:val="60"/>
        </w:trPr>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26" w14:textId="77777777" w:rsidR="00FB5EB4" w:rsidRPr="00FB5EB4" w:rsidRDefault="00FB5EB4" w:rsidP="00FB5EB4">
            <w:pPr>
              <w:pStyle w:val="Betarp"/>
            </w:pPr>
            <w:r w:rsidRPr="00FB5EB4">
              <w:rPr>
                <w:bCs/>
                <w:color w:val="000000"/>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27" w14:textId="77777777" w:rsidR="00FB5EB4" w:rsidRPr="00FB5EB4" w:rsidRDefault="00FB5EB4" w:rsidP="00FB5EB4">
            <w:pPr>
              <w:pStyle w:val="Betarp"/>
            </w:pPr>
            <w:r w:rsidRPr="00FB5EB4">
              <w:rPr>
                <w:bCs/>
                <w:color w:val="000000"/>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28" w14:textId="77777777" w:rsidR="00FB5EB4" w:rsidRPr="00FB5EB4" w:rsidRDefault="00FB5EB4" w:rsidP="00FB5EB4">
            <w:pPr>
              <w:pStyle w:val="Betarp"/>
            </w:pPr>
            <w:r w:rsidRPr="00FB5EB4">
              <w:rPr>
                <w:bCs/>
                <w:color w:val="000000"/>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29" w14:textId="77777777" w:rsidR="00FB5EB4" w:rsidRPr="00FB5EB4" w:rsidRDefault="00FB5EB4" w:rsidP="00FB5EB4">
            <w:pPr>
              <w:pStyle w:val="Betarp"/>
            </w:pPr>
            <w:r w:rsidRPr="00FB5EB4">
              <w:rPr>
                <w:bCs/>
                <w:color w:val="000000"/>
                <w:lang w:eastAsia="lt-LT"/>
              </w:rPr>
              <w:t>Turintiems 15 ir daugiau metų pedagoginio darbo stažą</w:t>
            </w:r>
          </w:p>
        </w:tc>
      </w:tr>
      <w:tr w:rsidR="00FB5EB4" w:rsidRPr="00FB5EB4" w14:paraId="43ACCA2C" w14:textId="77777777" w:rsidTr="00C0113E">
        <w:trPr>
          <w:trHeight w:val="555"/>
        </w:trPr>
        <w:tc>
          <w:tcPr>
            <w:tcW w:w="921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ACCA2B" w14:textId="77777777" w:rsidR="00FB5EB4" w:rsidRPr="00FB5EB4" w:rsidRDefault="00C0113E" w:rsidP="00FB5EB4">
            <w:pPr>
              <w:pStyle w:val="Betarp"/>
              <w:rPr>
                <w:bCs/>
                <w:color w:val="000000"/>
                <w:lang w:eastAsia="lt-LT"/>
              </w:rPr>
            </w:pPr>
            <w:r>
              <w:rPr>
                <w:color w:val="000000"/>
                <w:lang w:eastAsia="lt-LT"/>
              </w:rPr>
              <w:t>Vadovų</w:t>
            </w:r>
            <w:r w:rsidR="00FB5EB4" w:rsidRPr="00FB5EB4">
              <w:rPr>
                <w:color w:val="000000"/>
                <w:lang w:eastAsia="lt-LT"/>
              </w:rPr>
              <w:t>, priskiriamų prie pedagoginių darbuotojų, kuriems teisės aktų nustatyta tvarka nesuteikiamos vadybinės kvalifikacinės kategorijos</w:t>
            </w:r>
          </w:p>
        </w:tc>
      </w:tr>
      <w:tr w:rsidR="00FB5EB4" w:rsidRPr="00FB5EB4" w14:paraId="43ACCA31" w14:textId="77777777" w:rsidTr="00C0113E">
        <w:trPr>
          <w:trHeight w:val="60"/>
        </w:trPr>
        <w:tc>
          <w:tcPr>
            <w:tcW w:w="2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2D" w14:textId="77777777" w:rsidR="00FB5EB4" w:rsidRPr="00FB5EB4" w:rsidRDefault="00FB5EB4" w:rsidP="00FB5EB4">
            <w:pPr>
              <w:pStyle w:val="Betarp"/>
              <w:rPr>
                <w:color w:val="000000"/>
                <w:lang w:eastAsia="lt-LT"/>
              </w:rPr>
            </w:pPr>
            <w:r w:rsidRPr="00FB5EB4">
              <w:rPr>
                <w:color w:val="000000"/>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2E" w14:textId="77777777" w:rsidR="00FB5EB4" w:rsidRPr="00FB5EB4" w:rsidRDefault="00FB5EB4" w:rsidP="00FB5EB4">
            <w:pPr>
              <w:pStyle w:val="Betarp"/>
            </w:pPr>
            <w:r w:rsidRPr="00FB5EB4">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2F" w14:textId="77777777" w:rsidR="00FB5EB4" w:rsidRPr="00FB5EB4" w:rsidRDefault="00FB5EB4" w:rsidP="00FB5EB4">
            <w:pPr>
              <w:pStyle w:val="Betarp"/>
            </w:pPr>
            <w:r w:rsidRPr="00FB5EB4">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ACCA30" w14:textId="77777777" w:rsidR="00FB5EB4" w:rsidRPr="00FB5EB4" w:rsidRDefault="00FB5EB4" w:rsidP="00FB5EB4">
            <w:pPr>
              <w:pStyle w:val="Betarp"/>
            </w:pPr>
            <w:r w:rsidRPr="00FB5EB4">
              <w:t>4,03–11,81</w:t>
            </w:r>
          </w:p>
        </w:tc>
      </w:tr>
    </w:tbl>
    <w:p w14:paraId="43ACCA32" w14:textId="77777777" w:rsidR="00FB5EB4" w:rsidRPr="00FB5EB4" w:rsidRDefault="00FB5EB4" w:rsidP="00FB5EB4">
      <w:pPr>
        <w:pStyle w:val="Betarp"/>
      </w:pPr>
    </w:p>
    <w:p w14:paraId="43ACCA33" w14:textId="77777777" w:rsidR="00FB5EB4" w:rsidRPr="00FB5EB4" w:rsidRDefault="00FB5EB4" w:rsidP="00C0113E">
      <w:pPr>
        <w:pStyle w:val="Betarp"/>
        <w:ind w:firstLine="851"/>
        <w:jc w:val="both"/>
        <w:rPr>
          <w:color w:val="000000"/>
          <w:lang w:eastAsia="lt-LT"/>
        </w:rPr>
      </w:pPr>
      <w:r w:rsidRPr="00FB5EB4">
        <w:rPr>
          <w:color w:val="000000"/>
          <w:lang w:eastAsia="lt-LT"/>
        </w:rPr>
        <w:t>7. Šiame skyriuje nurodytų įstaigų vadovams, priskirtiems prie pedagoginių darbuotojų, nevi</w:t>
      </w:r>
      <w:r w:rsidR="00C0113E">
        <w:rPr>
          <w:color w:val="000000"/>
          <w:lang w:eastAsia="lt-LT"/>
        </w:rPr>
        <w:t xml:space="preserve">ršijant 45 procentų šio priedo </w:t>
      </w:r>
      <w:r w:rsidRPr="00FB5EB4">
        <w:rPr>
          <w:color w:val="000000"/>
          <w:lang w:eastAsia="lt-LT"/>
        </w:rPr>
        <w:t>6 punkte nurodytų pareiginės algos pastoviosios dalies koeficientų, pareiginės algos pastoviosios dalies koeficientai:</w:t>
      </w:r>
    </w:p>
    <w:p w14:paraId="43ACCA34" w14:textId="77777777" w:rsidR="00FB5EB4" w:rsidRPr="00FB5EB4" w:rsidRDefault="0045262B" w:rsidP="00C0113E">
      <w:pPr>
        <w:pStyle w:val="Betarp"/>
        <w:ind w:firstLine="851"/>
        <w:jc w:val="both"/>
        <w:rPr>
          <w:color w:val="000000"/>
          <w:lang w:eastAsia="lt-LT"/>
        </w:rPr>
      </w:pPr>
      <w:r>
        <w:rPr>
          <w:color w:val="000000"/>
          <w:lang w:eastAsia="lt-LT"/>
        </w:rPr>
        <w:t xml:space="preserve">7.1. didinami šio priedo </w:t>
      </w:r>
      <w:r w:rsidR="00380B31">
        <w:t>9</w:t>
      </w:r>
      <w:r w:rsidR="00FB5EB4" w:rsidRPr="00FB5EB4">
        <w:rPr>
          <w:color w:val="000000"/>
          <w:lang w:eastAsia="lt-LT"/>
        </w:rPr>
        <w:t xml:space="preserve"> punkte nurodytu atveju;</w:t>
      </w:r>
    </w:p>
    <w:p w14:paraId="43ACCA35" w14:textId="77777777" w:rsidR="00FB5EB4" w:rsidRPr="00FB5EB4" w:rsidRDefault="00FB5EB4" w:rsidP="00C0113E">
      <w:pPr>
        <w:pStyle w:val="Betarp"/>
        <w:ind w:firstLine="851"/>
        <w:jc w:val="both"/>
        <w:rPr>
          <w:color w:val="000000"/>
          <w:lang w:eastAsia="lt-LT"/>
        </w:rPr>
      </w:pPr>
      <w:r w:rsidRPr="00FB5EB4">
        <w:rPr>
          <w:color w:val="000000"/>
          <w:lang w:eastAsia="lt-LT"/>
        </w:rPr>
        <w:t>7.2. gali būti didinami:</w:t>
      </w:r>
    </w:p>
    <w:p w14:paraId="43ACCA36" w14:textId="77777777" w:rsidR="00FB5EB4" w:rsidRPr="00FB5EB4" w:rsidRDefault="00FB5EB4" w:rsidP="00C0113E">
      <w:pPr>
        <w:pStyle w:val="Betarp"/>
        <w:ind w:firstLine="851"/>
        <w:jc w:val="both"/>
        <w:rPr>
          <w:lang w:eastAsia="lt-LT"/>
        </w:rPr>
      </w:pPr>
      <w:r w:rsidRPr="00FB5EB4">
        <w:rPr>
          <w:lang w:eastAsia="lt-LT"/>
        </w:rPr>
        <w:t>7.2.1. 0,275 BD – įstaigų vadovams, priskiriamiems prie pedagoginių darbuotojų, įgijusiems mokslo laipsnį arba pedagoginį (mokslo) vardą;</w:t>
      </w:r>
    </w:p>
    <w:p w14:paraId="43ACCA37" w14:textId="77777777" w:rsidR="00FB5EB4" w:rsidRPr="00FB5EB4" w:rsidRDefault="00FB5EB4" w:rsidP="00C0113E">
      <w:pPr>
        <w:pStyle w:val="Betarp"/>
        <w:ind w:firstLine="851"/>
        <w:jc w:val="both"/>
        <w:rPr>
          <w:color w:val="000000"/>
          <w:lang w:eastAsia="lt-LT"/>
        </w:rPr>
      </w:pPr>
      <w:r w:rsidRPr="00FB5EB4">
        <w:rPr>
          <w:color w:val="000000"/>
          <w:lang w:eastAsia="lt-LT"/>
        </w:rPr>
        <w:t>7.2.2. 0,138 BD – įstaigų vadovams, priskiriamiems prie pedagoginių darbuotojų, kuriems nesuteikta vadybinė kvalifikacinė kategorija, tačiau jie yra įgiję magistro kvalifikacinį laipsnį;</w:t>
      </w:r>
    </w:p>
    <w:p w14:paraId="43ACCA38" w14:textId="77777777" w:rsidR="00FB5EB4" w:rsidRPr="00FB5EB4" w:rsidRDefault="00FB5EB4" w:rsidP="00C0113E">
      <w:pPr>
        <w:pStyle w:val="Betarp"/>
        <w:ind w:firstLine="851"/>
        <w:jc w:val="both"/>
        <w:rPr>
          <w:color w:val="000000"/>
          <w:lang w:eastAsia="lt-LT"/>
        </w:rPr>
      </w:pPr>
      <w:r w:rsidRPr="00FB5EB4">
        <w:rPr>
          <w:color w:val="000000"/>
          <w:lang w:eastAsia="lt-LT"/>
        </w:rPr>
        <w:t>7.2.3. kitais įstaigos savininko teises ir pareigas įgyvendinančios institucijos nustatytais atvejais.</w:t>
      </w:r>
    </w:p>
    <w:p w14:paraId="43ACCA39" w14:textId="77777777" w:rsidR="00780E9C" w:rsidRDefault="00780E9C" w:rsidP="00780E9C">
      <w:pPr>
        <w:pStyle w:val="Betarp"/>
      </w:pPr>
    </w:p>
    <w:p w14:paraId="43ACCA3A" w14:textId="77777777" w:rsidR="00F84645" w:rsidRPr="00CD14DB" w:rsidRDefault="00CD14DB" w:rsidP="00CD14DB">
      <w:pPr>
        <w:pStyle w:val="Betarp"/>
        <w:jc w:val="center"/>
        <w:rPr>
          <w:b/>
        </w:rPr>
      </w:pPr>
      <w:r>
        <w:rPr>
          <w:b/>
        </w:rPr>
        <w:t>I</w:t>
      </w:r>
      <w:r w:rsidR="00F84645" w:rsidRPr="00CD14DB">
        <w:rPr>
          <w:b/>
        </w:rPr>
        <w:t xml:space="preserve">II </w:t>
      </w:r>
      <w:r w:rsidR="00E87569" w:rsidRPr="00CD14DB">
        <w:rPr>
          <w:b/>
        </w:rPr>
        <w:t>SKYRIUS</w:t>
      </w:r>
    </w:p>
    <w:p w14:paraId="43ACCA3B" w14:textId="77777777" w:rsidR="00F84645" w:rsidRPr="00CD14DB" w:rsidRDefault="00F84645" w:rsidP="00CD14DB">
      <w:pPr>
        <w:pStyle w:val="Betarp"/>
        <w:jc w:val="center"/>
        <w:rPr>
          <w:b/>
        </w:rPr>
      </w:pPr>
      <w:r w:rsidRPr="00CD14DB">
        <w:rPr>
          <w:b/>
        </w:rPr>
        <w:t>PAREIGINĖS ALGOS PASTOVIOSIOS DALIES KO</w:t>
      </w:r>
      <w:r w:rsidR="00D3761B">
        <w:rPr>
          <w:b/>
        </w:rPr>
        <w:t>EFICIENTŲ DIDINIMAS VADOVAMS</w:t>
      </w:r>
      <w:r w:rsidRPr="00CD14DB">
        <w:rPr>
          <w:b/>
        </w:rPr>
        <w:t>, DIRBANTIEMS SU MOKINIAIS, TURINČIAIS SPECIALIŲJŲ UGDYMOSI POREIKIŲ</w:t>
      </w:r>
    </w:p>
    <w:p w14:paraId="43ACCA3C" w14:textId="77777777" w:rsidR="00F84645" w:rsidRPr="00F84645" w:rsidRDefault="00F84645" w:rsidP="00F84645">
      <w:pPr>
        <w:pStyle w:val="Betarp"/>
      </w:pPr>
    </w:p>
    <w:p w14:paraId="43ACCA3D" w14:textId="77777777" w:rsidR="00380B31" w:rsidRDefault="000E0C05" w:rsidP="00277135">
      <w:pPr>
        <w:pStyle w:val="Betarp"/>
        <w:ind w:firstLine="851"/>
        <w:jc w:val="both"/>
      </w:pPr>
      <w:r>
        <w:t>8</w:t>
      </w:r>
      <w:r w:rsidR="00F84645" w:rsidRPr="00F84645">
        <w:t xml:space="preserve">. </w:t>
      </w:r>
      <w:r w:rsidR="00380B31">
        <w:rPr>
          <w:color w:val="000000"/>
          <w:lang w:eastAsia="lt-LT"/>
        </w:rPr>
        <w:t>Specialiosios mokyklos vadovui pareiginės algos pastoviosios dalies koeficienta</w:t>
      </w:r>
      <w:r w:rsidR="00380B31" w:rsidRPr="00826703">
        <w:rPr>
          <w:color w:val="000000"/>
          <w:lang w:eastAsia="lt-LT"/>
        </w:rPr>
        <w:t>s</w:t>
      </w:r>
      <w:r w:rsidR="00380B31">
        <w:rPr>
          <w:color w:val="000000"/>
          <w:lang w:eastAsia="lt-LT"/>
        </w:rPr>
        <w:t xml:space="preserve"> didinamas 5–20 procentų.</w:t>
      </w:r>
    </w:p>
    <w:p w14:paraId="43ACCA3E" w14:textId="77777777" w:rsidR="00F84645" w:rsidRDefault="00380B31" w:rsidP="00277135">
      <w:pPr>
        <w:pStyle w:val="Betarp"/>
        <w:ind w:firstLine="851"/>
        <w:jc w:val="both"/>
        <w:rPr>
          <w:color w:val="000000"/>
          <w:lang w:eastAsia="lt-LT"/>
        </w:rPr>
      </w:pPr>
      <w:r>
        <w:t xml:space="preserve">9. </w:t>
      </w:r>
      <w:r w:rsidR="004A1CED" w:rsidRPr="00826703">
        <w:rPr>
          <w:color w:val="000000"/>
          <w:lang w:eastAsia="lt-LT"/>
        </w:rPr>
        <w:t>Pedagoginės psichologinės tarnybos (švietimo pagalbos tarnybos)</w:t>
      </w:r>
      <w:r w:rsidR="004A1CED">
        <w:rPr>
          <w:color w:val="000000"/>
          <w:lang w:eastAsia="lt-LT"/>
        </w:rPr>
        <w:t xml:space="preserve"> vadovui pareiginės algos pastoviosios dalie koeficienta</w:t>
      </w:r>
      <w:r w:rsidR="004A1CED" w:rsidRPr="00826703">
        <w:rPr>
          <w:color w:val="000000"/>
          <w:lang w:eastAsia="lt-LT"/>
        </w:rPr>
        <w:t>s</w:t>
      </w:r>
      <w:r w:rsidR="004A1CED">
        <w:rPr>
          <w:color w:val="000000"/>
          <w:lang w:eastAsia="lt-LT"/>
        </w:rPr>
        <w:t xml:space="preserve"> didinama 5–20 procentų.</w:t>
      </w:r>
    </w:p>
    <w:p w14:paraId="43ACCA3F" w14:textId="77777777" w:rsidR="00DC090D" w:rsidRPr="00F84645" w:rsidRDefault="00DC090D" w:rsidP="00277135">
      <w:pPr>
        <w:pStyle w:val="Betarp"/>
        <w:ind w:firstLine="851"/>
        <w:jc w:val="both"/>
      </w:pPr>
      <w:r>
        <w:rPr>
          <w:color w:val="000000"/>
          <w:lang w:eastAsia="lt-LT"/>
        </w:rPr>
        <w:t>10. Ikimokyklinio ugdymo mokyklos vadovui pareiginės algos pastoviosios dalies koeficienta</w:t>
      </w:r>
      <w:r w:rsidRPr="00826703">
        <w:rPr>
          <w:color w:val="000000"/>
          <w:lang w:eastAsia="lt-LT"/>
        </w:rPr>
        <w:t>s</w:t>
      </w:r>
      <w:r>
        <w:rPr>
          <w:color w:val="000000"/>
          <w:lang w:eastAsia="lt-LT"/>
        </w:rPr>
        <w:t xml:space="preserve"> didinamas 5–20 procentų.</w:t>
      </w:r>
    </w:p>
    <w:p w14:paraId="43ACCA40" w14:textId="77777777" w:rsidR="00F84645" w:rsidRPr="00F84645" w:rsidRDefault="00DC090D" w:rsidP="005445F3">
      <w:pPr>
        <w:pStyle w:val="Betarp"/>
        <w:ind w:firstLine="851"/>
        <w:jc w:val="both"/>
      </w:pPr>
      <w:r>
        <w:t xml:space="preserve">11. </w:t>
      </w:r>
      <w:r w:rsidR="00277135">
        <w:t>I</w:t>
      </w:r>
      <w:r w:rsidR="00F84645" w:rsidRPr="00F84645">
        <w:t xml:space="preserve">kimokyklinio ugdymo mokyklų vadovams pareiginės algos pastoviosios dalies koeficientas didinamas iki 10 procentų tik tuo atveju, jeigu šiose įstaigose yra ne mažiau kaip trys specialiojo ugdymo grupės, kurių mokiniams pedagoginės psichologinės tarnybos arba švietimo pagalbos tarnybos dėl įgimtų ar įgytų sutrikimų yra nustačiusios vidutinius, didelius ar labai </w:t>
      </w:r>
      <w:r w:rsidR="00F84645" w:rsidRPr="00F84645">
        <w:lastRenderedPageBreak/>
        <w:t>didelius specialiuosius ugdymosi poreikius, o bendrųjų bendrojo ugdymo mokyklų vadovams – jeigu yra ne mažiau kaip trys klasės.</w:t>
      </w:r>
    </w:p>
    <w:p w14:paraId="43ACCA42" w14:textId="069A4562" w:rsidR="00F51240" w:rsidRPr="00F84645" w:rsidRDefault="00F51240" w:rsidP="001F195C">
      <w:pPr>
        <w:pStyle w:val="Betarp"/>
        <w:ind w:firstLine="851"/>
        <w:jc w:val="both"/>
      </w:pPr>
      <w:r>
        <w:t>12</w:t>
      </w:r>
      <w:r w:rsidR="00F84645" w:rsidRPr="00F84645">
        <w:t xml:space="preserve">.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w:t>
      </w:r>
      <w:r>
        <w:t>vadovui</w:t>
      </w:r>
      <w:r w:rsidR="00F84645" w:rsidRPr="00F84645">
        <w:t>, atsakingam už darbą su specialiųjų ugdymosi poreikių turinčiais mokiniais, pareiginės algos pastoviosios dalies koeficientas didinamas iki 5 procentų.</w:t>
      </w:r>
      <w:bookmarkStart w:id="1" w:name="_GoBack"/>
      <w:bookmarkEnd w:id="1"/>
    </w:p>
    <w:p w14:paraId="43ACCA43" w14:textId="77777777" w:rsidR="00F84645" w:rsidRPr="00F84645" w:rsidRDefault="00F84645" w:rsidP="00091F2A">
      <w:pPr>
        <w:pStyle w:val="Betarp"/>
        <w:jc w:val="center"/>
      </w:pPr>
      <w:r w:rsidRPr="00F84645">
        <w:t>_____________________</w:t>
      </w:r>
    </w:p>
    <w:p w14:paraId="43ACCA44" w14:textId="77777777" w:rsidR="00780E9C" w:rsidRPr="00F84645" w:rsidRDefault="00780E9C" w:rsidP="00F84645">
      <w:pPr>
        <w:pStyle w:val="Betarp"/>
      </w:pPr>
    </w:p>
    <w:p w14:paraId="43ACCA45" w14:textId="77777777" w:rsidR="00F663C4" w:rsidRPr="00F84645" w:rsidRDefault="00F663C4" w:rsidP="00F84645">
      <w:pPr>
        <w:pStyle w:val="Betarp"/>
      </w:pPr>
    </w:p>
    <w:p w14:paraId="43ACCA46" w14:textId="77777777" w:rsidR="00F663C4" w:rsidRDefault="00F663C4" w:rsidP="00F663C4">
      <w:pPr>
        <w:jc w:val="center"/>
        <w:rPr>
          <w:b/>
          <w:sz w:val="24"/>
          <w:szCs w:val="24"/>
        </w:rPr>
      </w:pPr>
    </w:p>
    <w:p w14:paraId="43ACCA47" w14:textId="77777777" w:rsidR="00F663C4" w:rsidRPr="00B821C3" w:rsidRDefault="00F663C4" w:rsidP="00F663C4">
      <w:pPr>
        <w:jc w:val="center"/>
        <w:rPr>
          <w:b/>
        </w:rPr>
      </w:pPr>
    </w:p>
    <w:p w14:paraId="43ACCA48" w14:textId="77777777" w:rsidR="00F663C4" w:rsidRPr="003C3610" w:rsidRDefault="00F663C4" w:rsidP="00F663C4">
      <w:pPr>
        <w:jc w:val="center"/>
        <w:rPr>
          <w:b/>
          <w:sz w:val="24"/>
          <w:szCs w:val="24"/>
        </w:rPr>
      </w:pPr>
    </w:p>
    <w:p w14:paraId="43ACCA49" w14:textId="77777777" w:rsidR="00F663C4" w:rsidRDefault="00F663C4" w:rsidP="00F663C4">
      <w:pPr>
        <w:jc w:val="center"/>
        <w:rPr>
          <w:sz w:val="24"/>
          <w:szCs w:val="24"/>
          <w:lang w:val="lt-LT"/>
        </w:rPr>
      </w:pPr>
      <w:r w:rsidRPr="00BB3396">
        <w:rPr>
          <w:sz w:val="24"/>
          <w:szCs w:val="24"/>
          <w:lang w:val="lt-LT"/>
        </w:rPr>
        <w:t xml:space="preserve">                                                                                        </w:t>
      </w:r>
    </w:p>
    <w:p w14:paraId="43ACCA4A" w14:textId="77777777" w:rsidR="00F663C4" w:rsidRDefault="00F663C4" w:rsidP="00F663C4">
      <w:pPr>
        <w:ind w:left="5184" w:firstLine="1296"/>
        <w:jc w:val="center"/>
        <w:rPr>
          <w:sz w:val="24"/>
          <w:szCs w:val="24"/>
          <w:lang w:val="lt-LT"/>
        </w:rPr>
      </w:pPr>
      <w:r w:rsidRPr="00BB3396">
        <w:rPr>
          <w:sz w:val="24"/>
          <w:szCs w:val="24"/>
          <w:lang w:val="lt-LT"/>
        </w:rPr>
        <w:t xml:space="preserve"> </w:t>
      </w:r>
    </w:p>
    <w:p w14:paraId="43ACCA4B" w14:textId="77777777" w:rsidR="00F663C4" w:rsidRDefault="00F663C4" w:rsidP="00F663C4">
      <w:pPr>
        <w:ind w:left="5184" w:firstLine="1296"/>
        <w:jc w:val="center"/>
        <w:rPr>
          <w:sz w:val="24"/>
          <w:szCs w:val="24"/>
          <w:lang w:val="lt-LT"/>
        </w:rPr>
      </w:pPr>
    </w:p>
    <w:p w14:paraId="43ACCA4C" w14:textId="77777777" w:rsidR="00F663C4" w:rsidRDefault="00F663C4" w:rsidP="00F663C4">
      <w:pPr>
        <w:ind w:left="5184" w:firstLine="1296"/>
        <w:jc w:val="center"/>
        <w:rPr>
          <w:sz w:val="24"/>
          <w:szCs w:val="24"/>
          <w:lang w:val="lt-LT"/>
        </w:rPr>
      </w:pPr>
    </w:p>
    <w:p w14:paraId="43ACCA4D" w14:textId="77777777" w:rsidR="00F663C4" w:rsidRDefault="00F663C4" w:rsidP="00F663C4">
      <w:pPr>
        <w:ind w:left="5184" w:firstLine="1296"/>
        <w:jc w:val="center"/>
        <w:rPr>
          <w:sz w:val="24"/>
          <w:szCs w:val="24"/>
          <w:lang w:val="lt-LT"/>
        </w:rPr>
      </w:pPr>
    </w:p>
    <w:p w14:paraId="43ACCA4E" w14:textId="77777777" w:rsidR="00F663C4" w:rsidRDefault="00F663C4" w:rsidP="00F663C4">
      <w:pPr>
        <w:ind w:left="5184" w:firstLine="1296"/>
        <w:jc w:val="center"/>
        <w:rPr>
          <w:sz w:val="24"/>
          <w:szCs w:val="24"/>
          <w:lang w:val="lt-LT"/>
        </w:rPr>
      </w:pPr>
    </w:p>
    <w:p w14:paraId="43ACCA4F" w14:textId="77777777" w:rsidR="00F663C4" w:rsidRDefault="00F663C4" w:rsidP="00F663C4">
      <w:pPr>
        <w:pStyle w:val="Bodytext20"/>
        <w:shd w:val="clear" w:color="auto" w:fill="auto"/>
        <w:spacing w:before="0" w:after="0"/>
        <w:ind w:left="7732" w:firstLine="44"/>
        <w:jc w:val="left"/>
        <w:rPr>
          <w:sz w:val="24"/>
          <w:szCs w:val="24"/>
        </w:rPr>
      </w:pPr>
    </w:p>
    <w:p w14:paraId="43ACCA50" w14:textId="77777777" w:rsidR="00F663C4" w:rsidRDefault="00F663C4" w:rsidP="00F663C4">
      <w:pPr>
        <w:pStyle w:val="Bodytext20"/>
        <w:shd w:val="clear" w:color="auto" w:fill="auto"/>
        <w:spacing w:before="0" w:after="0"/>
        <w:ind w:left="7732" w:firstLine="44"/>
        <w:jc w:val="left"/>
        <w:rPr>
          <w:sz w:val="24"/>
          <w:szCs w:val="24"/>
        </w:rPr>
      </w:pPr>
    </w:p>
    <w:p w14:paraId="43ACCA51" w14:textId="77777777" w:rsidR="00F663C4" w:rsidRDefault="00F663C4" w:rsidP="00F663C4">
      <w:pPr>
        <w:pStyle w:val="Bodytext20"/>
        <w:shd w:val="clear" w:color="auto" w:fill="auto"/>
        <w:spacing w:before="0" w:after="0"/>
        <w:ind w:left="7732" w:firstLine="44"/>
        <w:jc w:val="left"/>
        <w:rPr>
          <w:sz w:val="24"/>
          <w:szCs w:val="24"/>
        </w:rPr>
      </w:pPr>
    </w:p>
    <w:p w14:paraId="43ACCA52" w14:textId="77777777" w:rsidR="00F663C4" w:rsidRDefault="00F663C4" w:rsidP="00F663C4">
      <w:pPr>
        <w:pStyle w:val="Bodytext20"/>
        <w:shd w:val="clear" w:color="auto" w:fill="auto"/>
        <w:spacing w:before="0" w:after="0"/>
        <w:ind w:left="7732" w:firstLine="44"/>
        <w:jc w:val="left"/>
        <w:rPr>
          <w:sz w:val="24"/>
          <w:szCs w:val="24"/>
        </w:rPr>
      </w:pPr>
    </w:p>
    <w:p w14:paraId="43ACCA53" w14:textId="77777777" w:rsidR="00F663C4" w:rsidRDefault="00F663C4" w:rsidP="00F663C4">
      <w:pPr>
        <w:pStyle w:val="Bodytext20"/>
        <w:shd w:val="clear" w:color="auto" w:fill="auto"/>
        <w:spacing w:before="0" w:after="0"/>
        <w:ind w:left="7732" w:firstLine="44"/>
        <w:jc w:val="left"/>
        <w:rPr>
          <w:sz w:val="24"/>
          <w:szCs w:val="24"/>
        </w:rPr>
      </w:pPr>
    </w:p>
    <w:p w14:paraId="43ACCA54" w14:textId="77777777" w:rsidR="00F663C4" w:rsidRDefault="00F663C4" w:rsidP="00F663C4">
      <w:pPr>
        <w:pStyle w:val="Bodytext20"/>
        <w:shd w:val="clear" w:color="auto" w:fill="auto"/>
        <w:spacing w:before="0" w:after="0"/>
        <w:ind w:left="7732" w:firstLine="44"/>
        <w:jc w:val="left"/>
        <w:rPr>
          <w:sz w:val="24"/>
          <w:szCs w:val="24"/>
        </w:rPr>
      </w:pPr>
    </w:p>
    <w:p w14:paraId="43ACCA55" w14:textId="77777777" w:rsidR="00F663C4" w:rsidRDefault="00F663C4" w:rsidP="00F663C4">
      <w:pPr>
        <w:pStyle w:val="Bodytext20"/>
        <w:shd w:val="clear" w:color="auto" w:fill="auto"/>
        <w:spacing w:before="0" w:after="0"/>
        <w:ind w:left="7732" w:firstLine="44"/>
        <w:jc w:val="left"/>
        <w:rPr>
          <w:sz w:val="24"/>
          <w:szCs w:val="24"/>
        </w:rPr>
      </w:pPr>
    </w:p>
    <w:p w14:paraId="43ACCA56" w14:textId="77777777" w:rsidR="00F663C4" w:rsidRDefault="00F663C4" w:rsidP="00F663C4">
      <w:pPr>
        <w:pStyle w:val="Bodytext20"/>
        <w:shd w:val="clear" w:color="auto" w:fill="auto"/>
        <w:spacing w:before="0" w:after="0"/>
        <w:ind w:left="7732" w:firstLine="44"/>
        <w:jc w:val="left"/>
        <w:rPr>
          <w:sz w:val="24"/>
          <w:szCs w:val="24"/>
        </w:rPr>
      </w:pPr>
    </w:p>
    <w:p w14:paraId="43ACCA57" w14:textId="77777777" w:rsidR="00F663C4" w:rsidRDefault="00F663C4" w:rsidP="00F663C4">
      <w:pPr>
        <w:pStyle w:val="Bodytext20"/>
        <w:shd w:val="clear" w:color="auto" w:fill="auto"/>
        <w:spacing w:before="0" w:after="0"/>
        <w:ind w:left="7732" w:firstLine="44"/>
        <w:jc w:val="left"/>
        <w:rPr>
          <w:sz w:val="24"/>
          <w:szCs w:val="24"/>
        </w:rPr>
      </w:pPr>
    </w:p>
    <w:p w14:paraId="43ACCA58" w14:textId="77777777" w:rsidR="00F663C4" w:rsidRDefault="00F663C4" w:rsidP="00F663C4">
      <w:pPr>
        <w:pStyle w:val="Bodytext20"/>
        <w:shd w:val="clear" w:color="auto" w:fill="auto"/>
        <w:spacing w:before="0" w:after="0"/>
        <w:ind w:left="7732" w:firstLine="44"/>
        <w:jc w:val="left"/>
        <w:rPr>
          <w:sz w:val="24"/>
          <w:szCs w:val="24"/>
        </w:rPr>
      </w:pPr>
    </w:p>
    <w:p w14:paraId="43ACCA59" w14:textId="77777777" w:rsidR="00F663C4" w:rsidRDefault="00F663C4" w:rsidP="00F663C4">
      <w:pPr>
        <w:pStyle w:val="Bodytext20"/>
        <w:shd w:val="clear" w:color="auto" w:fill="auto"/>
        <w:spacing w:before="0" w:after="0"/>
        <w:ind w:left="7732" w:firstLine="44"/>
        <w:jc w:val="left"/>
        <w:rPr>
          <w:sz w:val="24"/>
          <w:szCs w:val="24"/>
        </w:rPr>
      </w:pPr>
    </w:p>
    <w:p w14:paraId="43ACCA5A" w14:textId="77777777" w:rsidR="00F663C4" w:rsidRDefault="00F663C4" w:rsidP="00F663C4">
      <w:pPr>
        <w:pStyle w:val="Bodytext20"/>
        <w:shd w:val="clear" w:color="auto" w:fill="auto"/>
        <w:spacing w:before="0" w:after="0"/>
        <w:ind w:left="7732" w:firstLine="44"/>
        <w:jc w:val="left"/>
        <w:rPr>
          <w:sz w:val="24"/>
          <w:szCs w:val="24"/>
        </w:rPr>
      </w:pPr>
    </w:p>
    <w:p w14:paraId="43ACCA5B" w14:textId="77777777" w:rsidR="00F663C4" w:rsidRDefault="00F663C4" w:rsidP="00F663C4">
      <w:pPr>
        <w:pStyle w:val="Bodytext20"/>
        <w:shd w:val="clear" w:color="auto" w:fill="auto"/>
        <w:spacing w:before="0" w:after="0"/>
        <w:ind w:left="7732" w:firstLine="44"/>
        <w:jc w:val="left"/>
        <w:rPr>
          <w:sz w:val="24"/>
          <w:szCs w:val="24"/>
        </w:rPr>
      </w:pPr>
    </w:p>
    <w:p w14:paraId="43ACCA5C" w14:textId="77777777" w:rsidR="00F663C4" w:rsidRDefault="00F663C4" w:rsidP="00F663C4">
      <w:pPr>
        <w:pStyle w:val="Bodytext20"/>
        <w:shd w:val="clear" w:color="auto" w:fill="auto"/>
        <w:spacing w:before="0" w:after="0"/>
        <w:ind w:left="7732" w:firstLine="44"/>
        <w:jc w:val="left"/>
        <w:rPr>
          <w:sz w:val="24"/>
          <w:szCs w:val="24"/>
        </w:rPr>
      </w:pPr>
    </w:p>
    <w:p w14:paraId="43ACCA5D" w14:textId="77777777" w:rsidR="00F663C4" w:rsidRDefault="00F663C4" w:rsidP="00F663C4">
      <w:pPr>
        <w:pStyle w:val="Bodytext20"/>
        <w:shd w:val="clear" w:color="auto" w:fill="auto"/>
        <w:spacing w:before="0" w:after="0"/>
        <w:ind w:left="7732" w:firstLine="44"/>
        <w:jc w:val="left"/>
        <w:rPr>
          <w:sz w:val="24"/>
          <w:szCs w:val="24"/>
        </w:rPr>
      </w:pPr>
    </w:p>
    <w:p w14:paraId="43ACCA5E" w14:textId="77777777" w:rsidR="00F663C4" w:rsidRDefault="00F663C4" w:rsidP="00F663C4">
      <w:pPr>
        <w:pStyle w:val="Bodytext20"/>
        <w:shd w:val="clear" w:color="auto" w:fill="auto"/>
        <w:spacing w:before="0" w:after="0"/>
        <w:ind w:left="7732" w:firstLine="44"/>
        <w:jc w:val="left"/>
        <w:rPr>
          <w:sz w:val="24"/>
          <w:szCs w:val="24"/>
        </w:rPr>
      </w:pPr>
    </w:p>
    <w:p w14:paraId="43ACCA5F" w14:textId="77777777" w:rsidR="00F663C4" w:rsidRDefault="00F663C4" w:rsidP="00F663C4">
      <w:pPr>
        <w:pStyle w:val="Bodytext20"/>
        <w:shd w:val="clear" w:color="auto" w:fill="auto"/>
        <w:spacing w:before="0" w:after="0"/>
        <w:ind w:left="7732" w:firstLine="44"/>
        <w:jc w:val="left"/>
        <w:rPr>
          <w:sz w:val="24"/>
          <w:szCs w:val="24"/>
        </w:rPr>
      </w:pPr>
    </w:p>
    <w:p w14:paraId="43ACCA60" w14:textId="77777777" w:rsidR="00F663C4" w:rsidRDefault="00F663C4" w:rsidP="00F663C4">
      <w:pPr>
        <w:pStyle w:val="Bodytext20"/>
        <w:shd w:val="clear" w:color="auto" w:fill="auto"/>
        <w:spacing w:before="0" w:after="0"/>
        <w:ind w:left="7732" w:firstLine="44"/>
        <w:jc w:val="left"/>
        <w:rPr>
          <w:sz w:val="24"/>
          <w:szCs w:val="24"/>
        </w:rPr>
      </w:pPr>
    </w:p>
    <w:p w14:paraId="43ACCA61" w14:textId="77777777" w:rsidR="00F663C4" w:rsidRDefault="00F663C4" w:rsidP="00F663C4">
      <w:pPr>
        <w:pStyle w:val="Bodytext20"/>
        <w:shd w:val="clear" w:color="auto" w:fill="auto"/>
        <w:spacing w:before="0" w:after="0"/>
        <w:ind w:left="7732" w:firstLine="44"/>
        <w:jc w:val="left"/>
        <w:rPr>
          <w:sz w:val="24"/>
          <w:szCs w:val="24"/>
        </w:rPr>
      </w:pPr>
    </w:p>
    <w:p w14:paraId="43ACCA62" w14:textId="77777777" w:rsidR="00F663C4" w:rsidRDefault="00F663C4" w:rsidP="00F663C4">
      <w:pPr>
        <w:pStyle w:val="Bodytext20"/>
        <w:shd w:val="clear" w:color="auto" w:fill="auto"/>
        <w:spacing w:before="0" w:after="0"/>
        <w:ind w:left="7732" w:firstLine="44"/>
        <w:jc w:val="left"/>
        <w:rPr>
          <w:sz w:val="24"/>
          <w:szCs w:val="24"/>
        </w:rPr>
      </w:pPr>
    </w:p>
    <w:p w14:paraId="43ACCA63" w14:textId="77777777" w:rsidR="00F663C4" w:rsidRDefault="00F663C4" w:rsidP="00F663C4">
      <w:pPr>
        <w:pStyle w:val="Bodytext20"/>
        <w:shd w:val="clear" w:color="auto" w:fill="auto"/>
        <w:spacing w:before="0" w:after="0"/>
        <w:ind w:left="7732" w:firstLine="44"/>
        <w:jc w:val="left"/>
        <w:rPr>
          <w:sz w:val="24"/>
          <w:szCs w:val="24"/>
        </w:rPr>
      </w:pPr>
    </w:p>
    <w:p w14:paraId="43ACCA64" w14:textId="77777777" w:rsidR="00F663C4" w:rsidRDefault="00F663C4" w:rsidP="00F663C4">
      <w:pPr>
        <w:pStyle w:val="Bodytext20"/>
        <w:shd w:val="clear" w:color="auto" w:fill="auto"/>
        <w:spacing w:before="0" w:after="0"/>
        <w:ind w:left="7732" w:firstLine="44"/>
        <w:jc w:val="left"/>
        <w:rPr>
          <w:sz w:val="24"/>
          <w:szCs w:val="24"/>
        </w:rPr>
      </w:pPr>
    </w:p>
    <w:p w14:paraId="43ACCA65" w14:textId="77777777" w:rsidR="00F663C4" w:rsidRDefault="00F663C4" w:rsidP="00F663C4">
      <w:pPr>
        <w:pStyle w:val="Bodytext20"/>
        <w:shd w:val="clear" w:color="auto" w:fill="auto"/>
        <w:spacing w:before="0" w:after="0"/>
        <w:ind w:left="7732" w:firstLine="44"/>
        <w:jc w:val="left"/>
        <w:rPr>
          <w:sz w:val="24"/>
          <w:szCs w:val="24"/>
        </w:rPr>
      </w:pPr>
    </w:p>
    <w:p w14:paraId="43ACCA66" w14:textId="77777777" w:rsidR="00F663C4" w:rsidRDefault="00F663C4" w:rsidP="00F663C4">
      <w:pPr>
        <w:pStyle w:val="Bodytext20"/>
        <w:shd w:val="clear" w:color="auto" w:fill="auto"/>
        <w:spacing w:before="0" w:after="0"/>
        <w:ind w:left="7732" w:firstLine="44"/>
        <w:jc w:val="left"/>
        <w:rPr>
          <w:sz w:val="24"/>
          <w:szCs w:val="24"/>
        </w:rPr>
      </w:pPr>
    </w:p>
    <w:p w14:paraId="43ACCA67" w14:textId="77777777" w:rsidR="00F663C4" w:rsidRDefault="00F663C4" w:rsidP="00F663C4">
      <w:pPr>
        <w:pStyle w:val="Bodytext20"/>
        <w:shd w:val="clear" w:color="auto" w:fill="auto"/>
        <w:spacing w:before="0" w:after="0"/>
        <w:ind w:left="7732" w:firstLine="44"/>
        <w:jc w:val="left"/>
        <w:rPr>
          <w:sz w:val="24"/>
          <w:szCs w:val="24"/>
        </w:rPr>
      </w:pPr>
    </w:p>
    <w:p w14:paraId="43ACCA68" w14:textId="77777777" w:rsidR="00F663C4" w:rsidRDefault="00F663C4" w:rsidP="00F663C4">
      <w:pPr>
        <w:pStyle w:val="Bodytext20"/>
        <w:shd w:val="clear" w:color="auto" w:fill="auto"/>
        <w:spacing w:before="0" w:after="0"/>
        <w:ind w:left="7732" w:firstLine="44"/>
        <w:jc w:val="left"/>
        <w:rPr>
          <w:sz w:val="24"/>
          <w:szCs w:val="24"/>
        </w:rPr>
      </w:pPr>
    </w:p>
    <w:p w14:paraId="43ACCA69" w14:textId="77777777" w:rsidR="00F663C4" w:rsidRDefault="00F663C4" w:rsidP="00F663C4">
      <w:pPr>
        <w:pStyle w:val="Bodytext20"/>
        <w:shd w:val="clear" w:color="auto" w:fill="auto"/>
        <w:spacing w:before="0" w:after="0"/>
        <w:ind w:left="7732" w:firstLine="44"/>
        <w:jc w:val="left"/>
        <w:rPr>
          <w:sz w:val="24"/>
          <w:szCs w:val="24"/>
        </w:rPr>
      </w:pPr>
    </w:p>
    <w:sectPr w:rsidR="00F663C4" w:rsidSect="004778D5">
      <w:headerReference w:type="even" r:id="rId7"/>
      <w:foot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CCA6C" w14:textId="77777777" w:rsidR="00C96554" w:rsidRDefault="00C96554" w:rsidP="00C83930">
      <w:r>
        <w:separator/>
      </w:r>
    </w:p>
  </w:endnote>
  <w:endnote w:type="continuationSeparator" w:id="0">
    <w:p w14:paraId="43ACCA6D" w14:textId="77777777" w:rsidR="00C96554" w:rsidRDefault="00C96554" w:rsidP="00C8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F" w14:textId="77777777" w:rsidR="00FB5EB4" w:rsidRDefault="00FB5EB4">
    <w:pPr>
      <w:pStyle w:val="Porat"/>
      <w:rPr>
        <w:lang w:val="lt-LT"/>
      </w:rPr>
    </w:pPr>
  </w:p>
  <w:p w14:paraId="43ACCA70" w14:textId="77777777" w:rsidR="00FB5EB4" w:rsidRDefault="00FB5EB4">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CCA6A" w14:textId="77777777" w:rsidR="00C96554" w:rsidRDefault="00C96554" w:rsidP="00C83930">
      <w:r>
        <w:separator/>
      </w:r>
    </w:p>
  </w:footnote>
  <w:footnote w:type="continuationSeparator" w:id="0">
    <w:p w14:paraId="43ACCA6B" w14:textId="77777777" w:rsidR="00C96554" w:rsidRDefault="00C96554" w:rsidP="00C8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E" w14:textId="77777777" w:rsidR="00FB5EB4" w:rsidRPr="0080615D" w:rsidRDefault="00FB5EB4">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71" w14:textId="77777777" w:rsidR="00FB5EB4" w:rsidRDefault="00FB5EB4" w:rsidP="00FB5EB4">
    <w:pPr>
      <w:framePr w:hSpace="180" w:wrap="around" w:vAnchor="text" w:hAnchor="page" w:x="5905" w:y="12"/>
    </w:pPr>
  </w:p>
  <w:p w14:paraId="43ACCA72" w14:textId="77777777" w:rsidR="00FB5EB4" w:rsidRDefault="00FB5EB4" w:rsidP="00C83930">
    <w:pPr>
      <w:rPr>
        <w:b/>
        <w:sz w:val="26"/>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C4"/>
    <w:rsid w:val="000659B6"/>
    <w:rsid w:val="000664BD"/>
    <w:rsid w:val="00091F2A"/>
    <w:rsid w:val="000E0C05"/>
    <w:rsid w:val="000E481F"/>
    <w:rsid w:val="000F051E"/>
    <w:rsid w:val="00105F8C"/>
    <w:rsid w:val="001163AC"/>
    <w:rsid w:val="001357CB"/>
    <w:rsid w:val="001479D9"/>
    <w:rsid w:val="001E17EF"/>
    <w:rsid w:val="001F195C"/>
    <w:rsid w:val="00200385"/>
    <w:rsid w:val="00236B0F"/>
    <w:rsid w:val="00263A45"/>
    <w:rsid w:val="00277135"/>
    <w:rsid w:val="002818BA"/>
    <w:rsid w:val="002F63D7"/>
    <w:rsid w:val="00305006"/>
    <w:rsid w:val="00350D26"/>
    <w:rsid w:val="00380B31"/>
    <w:rsid w:val="00380D74"/>
    <w:rsid w:val="003867A3"/>
    <w:rsid w:val="00392D43"/>
    <w:rsid w:val="003A178A"/>
    <w:rsid w:val="003A61D4"/>
    <w:rsid w:val="003B5DEE"/>
    <w:rsid w:val="003E1991"/>
    <w:rsid w:val="004408A9"/>
    <w:rsid w:val="0045262B"/>
    <w:rsid w:val="004778D5"/>
    <w:rsid w:val="00491FBC"/>
    <w:rsid w:val="004A1CED"/>
    <w:rsid w:val="004A4FF8"/>
    <w:rsid w:val="004B2089"/>
    <w:rsid w:val="004D3C22"/>
    <w:rsid w:val="004F7943"/>
    <w:rsid w:val="00520BDF"/>
    <w:rsid w:val="00522821"/>
    <w:rsid w:val="00522AA4"/>
    <w:rsid w:val="005445F3"/>
    <w:rsid w:val="005549A5"/>
    <w:rsid w:val="005C2969"/>
    <w:rsid w:val="005F2E9B"/>
    <w:rsid w:val="005F3170"/>
    <w:rsid w:val="00613371"/>
    <w:rsid w:val="006363ED"/>
    <w:rsid w:val="00636CC8"/>
    <w:rsid w:val="0066465F"/>
    <w:rsid w:val="00684D67"/>
    <w:rsid w:val="006B4634"/>
    <w:rsid w:val="006B7CD6"/>
    <w:rsid w:val="006F056A"/>
    <w:rsid w:val="006F7F70"/>
    <w:rsid w:val="00712BC8"/>
    <w:rsid w:val="007206DF"/>
    <w:rsid w:val="00724FA1"/>
    <w:rsid w:val="0073165D"/>
    <w:rsid w:val="00751998"/>
    <w:rsid w:val="00780E9C"/>
    <w:rsid w:val="00827E91"/>
    <w:rsid w:val="00837F2D"/>
    <w:rsid w:val="00856474"/>
    <w:rsid w:val="008709DC"/>
    <w:rsid w:val="00880E56"/>
    <w:rsid w:val="008932DB"/>
    <w:rsid w:val="008E767F"/>
    <w:rsid w:val="00906DC6"/>
    <w:rsid w:val="009867FA"/>
    <w:rsid w:val="00A041AE"/>
    <w:rsid w:val="00A353D3"/>
    <w:rsid w:val="00A549BB"/>
    <w:rsid w:val="00BF34F0"/>
    <w:rsid w:val="00C00DDE"/>
    <w:rsid w:val="00C0113E"/>
    <w:rsid w:val="00C46797"/>
    <w:rsid w:val="00C77C60"/>
    <w:rsid w:val="00C83930"/>
    <w:rsid w:val="00C96554"/>
    <w:rsid w:val="00CD14DB"/>
    <w:rsid w:val="00D273B5"/>
    <w:rsid w:val="00D3761B"/>
    <w:rsid w:val="00D46C44"/>
    <w:rsid w:val="00D63E04"/>
    <w:rsid w:val="00D75D5A"/>
    <w:rsid w:val="00DA5226"/>
    <w:rsid w:val="00DC090D"/>
    <w:rsid w:val="00DD3807"/>
    <w:rsid w:val="00DE136F"/>
    <w:rsid w:val="00DF0156"/>
    <w:rsid w:val="00DF45A7"/>
    <w:rsid w:val="00E23818"/>
    <w:rsid w:val="00E47F4E"/>
    <w:rsid w:val="00E63DA7"/>
    <w:rsid w:val="00E837D5"/>
    <w:rsid w:val="00E87569"/>
    <w:rsid w:val="00E93A35"/>
    <w:rsid w:val="00EA5AEC"/>
    <w:rsid w:val="00EF3597"/>
    <w:rsid w:val="00F51240"/>
    <w:rsid w:val="00F53E8F"/>
    <w:rsid w:val="00F574F0"/>
    <w:rsid w:val="00F663C4"/>
    <w:rsid w:val="00F84645"/>
    <w:rsid w:val="00FA00B9"/>
    <w:rsid w:val="00FB5EB4"/>
    <w:rsid w:val="00FC47D3"/>
    <w:rsid w:val="00FD285F"/>
    <w:rsid w:val="00FD46EA"/>
    <w:rsid w:val="00FF7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99"/>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99"/>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14334</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cp:lastPrinted>2017-02-10T09:16:00Z</cp:lastPrinted>
  <dcterms:created xsi:type="dcterms:W3CDTF">2017-02-13T14:22:00Z</dcterms:created>
  <dcterms:modified xsi:type="dcterms:W3CDTF">2017-02-13T14:22:00Z</dcterms:modified>
</cp:coreProperties>
</file>